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7E53" w14:textId="77777777" w:rsidR="009D3403" w:rsidRDefault="009D3403" w:rsidP="009D3403">
      <w:pPr>
        <w:spacing w:line="240" w:lineRule="auto"/>
        <w:jc w:val="center"/>
        <w:rPr>
          <w:b/>
          <w:bCs/>
        </w:rPr>
      </w:pPr>
      <w:r>
        <w:rPr>
          <w:b/>
          <w:bCs/>
          <w:noProof/>
        </w:rPr>
        <w:drawing>
          <wp:inline distT="0" distB="0" distL="0" distR="0" wp14:anchorId="62E6850F" wp14:editId="7D93BC2D">
            <wp:extent cx="1642533" cy="60045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339" cy="627436"/>
                    </a:xfrm>
                    <a:prstGeom prst="rect">
                      <a:avLst/>
                    </a:prstGeom>
                  </pic:spPr>
                </pic:pic>
              </a:graphicData>
            </a:graphic>
          </wp:inline>
        </w:drawing>
      </w:r>
    </w:p>
    <w:p w14:paraId="4C1E8BE4" w14:textId="77777777" w:rsidR="009D3403" w:rsidRDefault="009D3403" w:rsidP="3DD604B8">
      <w:pPr>
        <w:spacing w:line="240" w:lineRule="auto"/>
        <w:rPr>
          <w:b/>
          <w:bCs/>
        </w:rPr>
      </w:pPr>
    </w:p>
    <w:p w14:paraId="3BC85D04" w14:textId="02FA72E6" w:rsidR="23159B1B" w:rsidRDefault="23159B1B" w:rsidP="3DD604B8">
      <w:pPr>
        <w:spacing w:line="240" w:lineRule="auto"/>
        <w:rPr>
          <w:b/>
          <w:bCs/>
        </w:rPr>
      </w:pPr>
      <w:r w:rsidRPr="5C3FBF89">
        <w:rPr>
          <w:b/>
          <w:bCs/>
        </w:rPr>
        <w:t>SNAP Benefits</w:t>
      </w:r>
      <w:r w:rsidR="378A3573" w:rsidRPr="5C3FBF89">
        <w:rPr>
          <w:b/>
          <w:bCs/>
        </w:rPr>
        <w:t xml:space="preserve">- </w:t>
      </w:r>
      <w:r w:rsidRPr="5C3FBF89">
        <w:rPr>
          <w:b/>
          <w:bCs/>
        </w:rPr>
        <w:t>Supplemental Nutrition Assistance Program (SNAP) Emergency Allotments</w:t>
      </w:r>
    </w:p>
    <w:p w14:paraId="79DB193C" w14:textId="23B5B9CA" w:rsidR="5026D951" w:rsidRDefault="00000000" w:rsidP="5C3FBF89">
      <w:pPr>
        <w:spacing w:line="240" w:lineRule="auto"/>
      </w:pPr>
      <w:hyperlink r:id="rId9">
        <w:r w:rsidR="5026D951" w:rsidRPr="5C3FBF89">
          <w:rPr>
            <w:rStyle w:val="Hyperlink"/>
          </w:rPr>
          <w:t>www.fns.usda.gov</w:t>
        </w:r>
      </w:hyperlink>
    </w:p>
    <w:p w14:paraId="6FCC9305" w14:textId="69DC3867" w:rsidR="23159B1B" w:rsidRDefault="23159B1B" w:rsidP="3DD604B8">
      <w:pPr>
        <w:spacing w:line="240" w:lineRule="auto"/>
      </w:pPr>
      <w:r w:rsidRPr="5C3FBF89">
        <w:t>The Maryland Department of Human Services is issuing SNAP emergency allotments and will remain in effect until the federal state of emergency declaration has ended.</w:t>
      </w:r>
    </w:p>
    <w:p w14:paraId="41884412" w14:textId="70CF7530" w:rsidR="50A3DB15" w:rsidRDefault="50A3DB15" w:rsidP="5C3FBF89">
      <w:pPr>
        <w:rPr>
          <w:rFonts w:eastAsiaTheme="minorEastAsia"/>
          <w:color w:val="1B1B1B"/>
        </w:rPr>
      </w:pPr>
      <w:r w:rsidRPr="5C3FBF89">
        <w:rPr>
          <w:rFonts w:eastAsiaTheme="minorEastAsia"/>
          <w:color w:val="1B1B1B"/>
        </w:rPr>
        <w:t>Headquartered near Washington, D.C., FNS's Postal Service mailing address is:</w:t>
      </w:r>
    </w:p>
    <w:p w14:paraId="05A12BDD" w14:textId="3E98764D" w:rsidR="50A3DB15" w:rsidRDefault="50A3DB15" w:rsidP="5C3FBF89">
      <w:pPr>
        <w:rPr>
          <w:rFonts w:eastAsiaTheme="minorEastAsia"/>
          <w:color w:val="1B1B1B"/>
        </w:rPr>
      </w:pPr>
      <w:r w:rsidRPr="5C3FBF89">
        <w:rPr>
          <w:rFonts w:eastAsiaTheme="minorEastAsia"/>
          <w:color w:val="1B1B1B"/>
        </w:rPr>
        <w:t>Food &amp; Nutrition Service</w:t>
      </w:r>
      <w:r>
        <w:br/>
      </w:r>
      <w:r w:rsidRPr="5C3FBF89">
        <w:rPr>
          <w:rFonts w:eastAsiaTheme="minorEastAsia"/>
          <w:color w:val="1B1B1B"/>
        </w:rPr>
        <w:t>Braddock Metro Center II</w:t>
      </w:r>
      <w:r>
        <w:br/>
      </w:r>
      <w:r w:rsidRPr="5C3FBF89">
        <w:rPr>
          <w:rFonts w:eastAsiaTheme="minorEastAsia"/>
          <w:color w:val="1B1B1B"/>
        </w:rPr>
        <w:t>1320 Braddock Place</w:t>
      </w:r>
      <w:r>
        <w:br/>
      </w:r>
      <w:r w:rsidRPr="5C3FBF89">
        <w:rPr>
          <w:rFonts w:eastAsiaTheme="minorEastAsia"/>
          <w:color w:val="1B1B1B"/>
        </w:rPr>
        <w:t>Alexandria, VA  22314</w:t>
      </w:r>
    </w:p>
    <w:p w14:paraId="1E76B795" w14:textId="1656AF5C" w:rsidR="50A3DB15" w:rsidRDefault="50A3DB15" w:rsidP="5C3FBF89">
      <w:pPr>
        <w:rPr>
          <w:rFonts w:eastAsiaTheme="minorEastAsia"/>
        </w:rPr>
      </w:pPr>
      <w:r w:rsidRPr="5C3FBF89">
        <w:rPr>
          <w:rFonts w:eastAsiaTheme="minorEastAsia"/>
          <w:color w:val="1B1B1B"/>
        </w:rPr>
        <w:t>Phone: (703) 305-2062</w:t>
      </w:r>
      <w:r>
        <w:br/>
      </w:r>
      <w:r w:rsidRPr="5C3FBF89">
        <w:rPr>
          <w:rFonts w:eastAsiaTheme="minorEastAsia"/>
          <w:color w:val="1B1B1B"/>
        </w:rPr>
        <w:t xml:space="preserve">See map: </w:t>
      </w:r>
      <w:hyperlink r:id="rId10">
        <w:r w:rsidRPr="5C3FBF89">
          <w:rPr>
            <w:rStyle w:val="Hyperlink"/>
            <w:rFonts w:eastAsiaTheme="minorEastAsia"/>
          </w:rPr>
          <w:t>Google Maps</w:t>
        </w:r>
      </w:hyperlink>
    </w:p>
    <w:p w14:paraId="0EF16128" w14:textId="0CB8D4C8" w:rsidR="50A3DB15" w:rsidRDefault="50A3DB15" w:rsidP="5C3FBF89">
      <w:pPr>
        <w:rPr>
          <w:rFonts w:eastAsiaTheme="minorEastAsia"/>
          <w:i/>
          <w:iCs/>
          <w:color w:val="1B1B1B"/>
        </w:rPr>
      </w:pPr>
      <w:r w:rsidRPr="5C3FBF89">
        <w:rPr>
          <w:rFonts w:eastAsiaTheme="minorEastAsia"/>
          <w:b/>
          <w:bCs/>
          <w:color w:val="1B1B1B"/>
        </w:rPr>
        <w:t xml:space="preserve">USDA Information Hotline: </w:t>
      </w:r>
      <w:r w:rsidRPr="5C3FBF89">
        <w:rPr>
          <w:rFonts w:eastAsiaTheme="minorEastAsia"/>
          <w:color w:val="1B1B1B"/>
        </w:rPr>
        <w:t>(202) 720-2791</w:t>
      </w:r>
      <w:r>
        <w:br/>
      </w:r>
      <w:r w:rsidRPr="5C3FBF89">
        <w:rPr>
          <w:rFonts w:eastAsiaTheme="minorEastAsia"/>
          <w:color w:val="1B1B1B"/>
        </w:rPr>
        <w:t>SNAP Toll-free Information Number: 1-800-221-5689</w:t>
      </w:r>
      <w:r>
        <w:br/>
      </w:r>
      <w:r w:rsidRPr="5C3FBF89">
        <w:rPr>
          <w:rFonts w:eastAsiaTheme="minorEastAsia"/>
          <w:color w:val="1B1B1B"/>
        </w:rPr>
        <w:t xml:space="preserve">You can also call your </w:t>
      </w:r>
      <w:hyperlink r:id="rId11">
        <w:r w:rsidRPr="5C3FBF89">
          <w:rPr>
            <w:rStyle w:val="Hyperlink"/>
            <w:rFonts w:eastAsiaTheme="minorEastAsia"/>
            <w:i/>
            <w:iCs/>
          </w:rPr>
          <w:t>state</w:t>
        </w:r>
      </w:hyperlink>
      <w:r w:rsidRPr="5C3FBF89">
        <w:rPr>
          <w:rFonts w:eastAsiaTheme="minorEastAsia"/>
          <w:i/>
          <w:iCs/>
          <w:color w:val="1B1B1B"/>
        </w:rPr>
        <w:t xml:space="preserve"> for your case information.</w:t>
      </w:r>
    </w:p>
    <w:p w14:paraId="4C2AAEF6" w14:textId="39E4E71E" w:rsidR="23159B1B" w:rsidRDefault="23159B1B" w:rsidP="3DD604B8">
      <w:pPr>
        <w:spacing w:line="240" w:lineRule="auto"/>
        <w:rPr>
          <w:b/>
          <w:bCs/>
        </w:rPr>
      </w:pPr>
      <w:r w:rsidRPr="5C3FBF89">
        <w:rPr>
          <w:b/>
          <w:bCs/>
        </w:rPr>
        <w:t>Applying for SNAP</w:t>
      </w:r>
    </w:p>
    <w:p w14:paraId="6D407506" w14:textId="125C3DD4" w:rsidR="23159B1B" w:rsidRDefault="23159B1B" w:rsidP="3DD604B8">
      <w:pPr>
        <w:spacing w:line="240" w:lineRule="auto"/>
      </w:pPr>
      <w:r w:rsidRPr="5C3FBF89">
        <w:t xml:space="preserve">You may qualify to receive SNAP Benefits. Residents can apply for SNAP benefits online at </w:t>
      </w:r>
      <w:hyperlink r:id="rId12">
        <w:r w:rsidRPr="5C3FBF89">
          <w:rPr>
            <w:rStyle w:val="Hyperlink"/>
          </w:rPr>
          <w:t>mydhrbenefits.dhr.state.md.us</w:t>
        </w:r>
      </w:hyperlink>
      <w:r w:rsidRPr="5C3FBF89">
        <w:t>. Residents may also call the DHS Call Center at 1-800-332-6347 (TTY 1-800-735-2258), available from 8:30 a.m. to 5:00 p.m., Monday-Friday.</w:t>
      </w:r>
    </w:p>
    <w:p w14:paraId="7A1CE9FA" w14:textId="20BB8710" w:rsidR="23159B1B" w:rsidRDefault="23159B1B" w:rsidP="3DD604B8">
      <w:pPr>
        <w:spacing w:line="240" w:lineRule="auto"/>
      </w:pPr>
      <w:r w:rsidRPr="3DD604B8">
        <w:t xml:space="preserve">To determine eligibility, </w:t>
      </w:r>
      <w:hyperlink r:id="rId13">
        <w:r w:rsidRPr="3DD604B8">
          <w:rPr>
            <w:rStyle w:val="Hyperlink"/>
            <w:b/>
            <w:bCs/>
          </w:rPr>
          <w:t>click here.</w:t>
        </w:r>
      </w:hyperlink>
    </w:p>
    <w:p w14:paraId="03E3129F" w14:textId="291FAA4C" w:rsidR="23159B1B" w:rsidRDefault="23159B1B" w:rsidP="3DD604B8">
      <w:pPr>
        <w:spacing w:line="240" w:lineRule="auto"/>
        <w:rPr>
          <w:b/>
          <w:bCs/>
        </w:rPr>
      </w:pPr>
      <w:r w:rsidRPr="3DD604B8">
        <w:rPr>
          <w:b/>
          <w:bCs/>
        </w:rPr>
        <w:t>SNAP Application Assistance</w:t>
      </w:r>
    </w:p>
    <w:p w14:paraId="70CC8174" w14:textId="5BD144E6" w:rsidR="23159B1B" w:rsidRDefault="23159B1B" w:rsidP="3DD604B8">
      <w:pPr>
        <w:spacing w:line="240" w:lineRule="auto"/>
      </w:pPr>
      <w:r w:rsidRPr="3DD604B8">
        <w:t xml:space="preserve">If you need help with your SNAP </w:t>
      </w:r>
      <w:proofErr w:type="gramStart"/>
      <w:r w:rsidRPr="3DD604B8">
        <w:t>application</w:t>
      </w:r>
      <w:proofErr w:type="gramEnd"/>
      <w:r w:rsidRPr="3DD604B8">
        <w:t xml:space="preserve"> you can contact Maryland Hunger Solutions: 866-821-5552; Maryland Food Bank: 888-808-7327; or email </w:t>
      </w:r>
      <w:hyperlink r:id="rId14">
        <w:r w:rsidRPr="3DD604B8">
          <w:rPr>
            <w:rStyle w:val="Hyperlink"/>
          </w:rPr>
          <w:t>snapteam@mdfoodbank.org</w:t>
        </w:r>
      </w:hyperlink>
    </w:p>
    <w:p w14:paraId="010D06BC" w14:textId="666C6E83" w:rsidR="23159B1B" w:rsidRDefault="23159B1B" w:rsidP="3DD604B8">
      <w:pPr>
        <w:spacing w:line="240" w:lineRule="auto"/>
      </w:pPr>
      <w:r w:rsidRPr="3DD604B8">
        <w:rPr>
          <w:b/>
          <w:bCs/>
        </w:rPr>
        <w:t>Pandemic Electronic Benefits Transfer (P-EBT)</w:t>
      </w:r>
      <w:r w:rsidRPr="3DD604B8">
        <w:t>:</w:t>
      </w:r>
    </w:p>
    <w:p w14:paraId="4E0D1FF9" w14:textId="09C267D9" w:rsidR="23159B1B" w:rsidRDefault="23159B1B" w:rsidP="3DD604B8">
      <w:pPr>
        <w:spacing w:line="240" w:lineRule="auto"/>
      </w:pPr>
      <w:r w:rsidRPr="3DD604B8">
        <w:t xml:space="preserve">If you received a P-EBT card already, don’t throw it away, in case additional P-EBT benefits are approved. The Maryland Department of Human Services and the State Department of Education are working collaboratively to obtain additional information about the extension from the federal government for the rest of the 2020-21 school year.  All enrolled students in Baltimore City Public Schools as of September 30, 2021, are eligible for P-EBT due to districtwide participation in the Community Eligibility Provision (CEP).  To learn more about these benefits for food assistance, visit </w:t>
      </w:r>
      <w:hyperlink r:id="rId15">
        <w:r w:rsidRPr="3DD604B8">
          <w:rPr>
            <w:rStyle w:val="Hyperlink"/>
          </w:rPr>
          <w:t>https://www.baltimorecityschools.org/meals</w:t>
        </w:r>
      </w:hyperlink>
      <w:r w:rsidRPr="3DD604B8">
        <w:t xml:space="preserve"> </w:t>
      </w:r>
    </w:p>
    <w:p w14:paraId="1A411C33" w14:textId="2A43C847" w:rsidR="23159B1B" w:rsidRDefault="23159B1B" w:rsidP="3DD604B8">
      <w:pPr>
        <w:spacing w:line="240" w:lineRule="auto"/>
      </w:pPr>
      <w:r w:rsidRPr="3DD604B8">
        <w:rPr>
          <w:b/>
          <w:bCs/>
        </w:rPr>
        <w:t>FAQ</w:t>
      </w:r>
      <w:r w:rsidRPr="3DD604B8">
        <w:t xml:space="preserve">: Pandemic EBT – </w:t>
      </w:r>
      <w:hyperlink r:id="rId16">
        <w:r w:rsidRPr="3DD604B8">
          <w:rPr>
            <w:rStyle w:val="Hyperlink"/>
          </w:rPr>
          <w:t>English</w:t>
        </w:r>
      </w:hyperlink>
      <w:r w:rsidRPr="3DD604B8">
        <w:t xml:space="preserve">, </w:t>
      </w:r>
      <w:hyperlink r:id="rId17">
        <w:r w:rsidRPr="3DD604B8">
          <w:rPr>
            <w:rStyle w:val="Hyperlink"/>
          </w:rPr>
          <w:t>Spanish</w:t>
        </w:r>
      </w:hyperlink>
    </w:p>
    <w:p w14:paraId="6B9BA8C0" w14:textId="77777777" w:rsidR="009D3403" w:rsidRDefault="009D3403" w:rsidP="3DD604B8">
      <w:pPr>
        <w:spacing w:line="240" w:lineRule="auto"/>
        <w:rPr>
          <w:b/>
          <w:bCs/>
        </w:rPr>
      </w:pPr>
    </w:p>
    <w:p w14:paraId="6AFDB0DA" w14:textId="77777777" w:rsidR="009D3403" w:rsidRDefault="009D3403" w:rsidP="3DD604B8">
      <w:pPr>
        <w:spacing w:line="240" w:lineRule="auto"/>
        <w:rPr>
          <w:b/>
          <w:bCs/>
        </w:rPr>
      </w:pPr>
    </w:p>
    <w:p w14:paraId="5E374998" w14:textId="77777777" w:rsidR="009D3403" w:rsidRDefault="009D3403" w:rsidP="3DD604B8">
      <w:pPr>
        <w:spacing w:line="240" w:lineRule="auto"/>
        <w:rPr>
          <w:b/>
          <w:bCs/>
        </w:rPr>
      </w:pPr>
    </w:p>
    <w:p w14:paraId="2C1C826E" w14:textId="21769B7A" w:rsidR="23159B1B" w:rsidRDefault="23159B1B" w:rsidP="3DD604B8">
      <w:pPr>
        <w:spacing w:line="240" w:lineRule="auto"/>
        <w:rPr>
          <w:b/>
          <w:bCs/>
        </w:rPr>
      </w:pPr>
      <w:r w:rsidRPr="3DD604B8">
        <w:rPr>
          <w:b/>
          <w:bCs/>
        </w:rPr>
        <w:t>SNAP Online Purchasing Program</w:t>
      </w:r>
    </w:p>
    <w:p w14:paraId="469B79A6" w14:textId="58407D7A" w:rsidR="23159B1B" w:rsidRDefault="23159B1B" w:rsidP="3DD604B8">
      <w:pPr>
        <w:spacing w:line="240" w:lineRule="auto"/>
      </w:pPr>
      <w:r w:rsidRPr="5C3FBF89">
        <w:lastRenderedPageBreak/>
        <w:t>Baltimore City residents receiving Supplemental Nutrition Assistance Program (SNAP) benefits may use their benefits to shop online for fresh produce and groceries at the following retailers:</w:t>
      </w:r>
    </w:p>
    <w:p w14:paraId="14CDC5B1" w14:textId="0D7A4D8A" w:rsidR="23159B1B" w:rsidRDefault="00000000" w:rsidP="3DD604B8">
      <w:pPr>
        <w:spacing w:line="240" w:lineRule="auto"/>
      </w:pPr>
      <w:hyperlink r:id="rId18">
        <w:r w:rsidR="23159B1B" w:rsidRPr="3DD604B8">
          <w:rPr>
            <w:rStyle w:val="Hyperlink"/>
          </w:rPr>
          <w:t>Amazon</w:t>
        </w:r>
      </w:hyperlink>
    </w:p>
    <w:p w14:paraId="33217BA7" w14:textId="436A2D80" w:rsidR="23159B1B" w:rsidRDefault="00000000" w:rsidP="3DD604B8">
      <w:pPr>
        <w:spacing w:line="240" w:lineRule="auto"/>
      </w:pPr>
      <w:hyperlink r:id="rId19">
        <w:r w:rsidR="23159B1B" w:rsidRPr="3DD604B8">
          <w:rPr>
            <w:rStyle w:val="Hyperlink"/>
          </w:rPr>
          <w:t>ShopRite</w:t>
        </w:r>
      </w:hyperlink>
    </w:p>
    <w:p w14:paraId="63079253" w14:textId="504D0F67" w:rsidR="23159B1B" w:rsidRDefault="00000000" w:rsidP="3DD604B8">
      <w:pPr>
        <w:spacing w:line="240" w:lineRule="auto"/>
      </w:pPr>
      <w:hyperlink r:id="rId20">
        <w:r w:rsidR="23159B1B" w:rsidRPr="3DD604B8">
          <w:rPr>
            <w:rStyle w:val="Hyperlink"/>
          </w:rPr>
          <w:t>Walmart</w:t>
        </w:r>
      </w:hyperlink>
    </w:p>
    <w:p w14:paraId="361A2359" w14:textId="2E94BA8F" w:rsidR="23159B1B" w:rsidRDefault="23159B1B" w:rsidP="3DD604B8">
      <w:pPr>
        <w:spacing w:line="240" w:lineRule="auto"/>
      </w:pPr>
      <w:r w:rsidRPr="3DD604B8">
        <w:rPr>
          <w:b/>
          <w:bCs/>
        </w:rPr>
        <w:t xml:space="preserve">FAQ: </w:t>
      </w:r>
      <w:r w:rsidRPr="3DD604B8">
        <w:t xml:space="preserve">Shopping for groceries online with your SNAP Benefits – </w:t>
      </w:r>
      <w:hyperlink r:id="rId21">
        <w:r w:rsidRPr="3DD604B8">
          <w:rPr>
            <w:rStyle w:val="Hyperlink"/>
          </w:rPr>
          <w:t>English</w:t>
        </w:r>
      </w:hyperlink>
      <w:r w:rsidRPr="3DD604B8">
        <w:t xml:space="preserve">, </w:t>
      </w:r>
      <w:hyperlink r:id="rId22">
        <w:r w:rsidRPr="3DD604B8">
          <w:rPr>
            <w:rStyle w:val="Hyperlink"/>
          </w:rPr>
          <w:t>Spanish</w:t>
        </w:r>
      </w:hyperlink>
    </w:p>
    <w:p w14:paraId="125C584A" w14:textId="4B25639C" w:rsidR="03A9D1CE" w:rsidRDefault="03A9D1CE" w:rsidP="3DD604B8">
      <w:pPr>
        <w:spacing w:line="240" w:lineRule="auto"/>
      </w:pPr>
    </w:p>
    <w:p w14:paraId="63825533" w14:textId="38E31928" w:rsidR="23159B1B" w:rsidRDefault="23159B1B" w:rsidP="3DD604B8">
      <w:pPr>
        <w:spacing w:line="240" w:lineRule="auto"/>
        <w:rPr>
          <w:b/>
          <w:bCs/>
          <w:sz w:val="32"/>
          <w:szCs w:val="32"/>
        </w:rPr>
      </w:pPr>
      <w:r w:rsidRPr="3DD604B8">
        <w:rPr>
          <w:b/>
          <w:bCs/>
          <w:sz w:val="32"/>
          <w:szCs w:val="32"/>
        </w:rPr>
        <w:t>Women, Infants &amp; Children (WIC)</w:t>
      </w:r>
    </w:p>
    <w:p w14:paraId="03D7EB28" w14:textId="7D10BE28" w:rsidR="23159B1B" w:rsidRDefault="00000000" w:rsidP="3DD604B8">
      <w:pPr>
        <w:spacing w:line="240" w:lineRule="auto"/>
      </w:pPr>
      <w:hyperlink r:id="rId23">
        <w:r w:rsidR="23159B1B" w:rsidRPr="3DD604B8">
          <w:rPr>
            <w:rStyle w:val="Hyperlink"/>
          </w:rPr>
          <w:t>https://health.baltimorecity.gov/node/171</w:t>
        </w:r>
      </w:hyperlink>
    </w:p>
    <w:p w14:paraId="4DC0F192" w14:textId="2318DC49" w:rsidR="23159B1B" w:rsidRDefault="23159B1B" w:rsidP="5C3FBF89">
      <w:pPr>
        <w:spacing w:line="240" w:lineRule="auto"/>
      </w:pPr>
      <w:r w:rsidRPr="5C3FBF89">
        <w:t xml:space="preserve">The WIC clinics remain closed until further notice due to the COVID-19 pandemic. For the safety of participants and staff, staff are working remotely to provide WIC services. For assistance, please call 410 396-9427, email </w:t>
      </w:r>
      <w:hyperlink r:id="rId24">
        <w:r w:rsidRPr="5C3FBF89">
          <w:rPr>
            <w:rStyle w:val="Hyperlink"/>
          </w:rPr>
          <w:t>WIC@baltimorecity.gov</w:t>
        </w:r>
      </w:hyperlink>
      <w:r w:rsidRPr="5C3FBF89">
        <w:rPr>
          <w:color w:val="000FF0"/>
          <w:u w:val="single"/>
        </w:rPr>
        <w:t>,</w:t>
      </w:r>
      <w:r w:rsidRPr="5C3FBF89">
        <w:rPr>
          <w:color w:val="CC0000"/>
        </w:rPr>
        <w:t xml:space="preserve"> </w:t>
      </w:r>
      <w:r w:rsidRPr="5C3FBF89">
        <w:t>or DM us on our</w:t>
      </w:r>
      <w:r w:rsidRPr="5C3FBF89">
        <w:rPr>
          <w:color w:val="CC0000"/>
        </w:rPr>
        <w:t xml:space="preserve">  </w:t>
      </w:r>
      <w:hyperlink r:id="rId25">
        <w:r w:rsidRPr="5C3FBF89">
          <w:rPr>
            <w:rStyle w:val="Hyperlink"/>
          </w:rPr>
          <w:t>Baltimore City WIC Facebook</w:t>
        </w:r>
      </w:hyperlink>
      <w:r w:rsidRPr="5C3FBF89">
        <w:rPr>
          <w:color w:val="CC0000"/>
        </w:rPr>
        <w:t>.</w:t>
      </w:r>
      <w:r w:rsidRPr="5C3FBF89">
        <w:t xml:space="preserve"> Need a translator? Let us know!</w:t>
      </w:r>
    </w:p>
    <w:p w14:paraId="0E48835B" w14:textId="44D6963D" w:rsidR="23159B1B" w:rsidRDefault="23159B1B" w:rsidP="3DD604B8">
      <w:pPr>
        <w:pStyle w:val="ListParagraph"/>
        <w:numPr>
          <w:ilvl w:val="0"/>
          <w:numId w:val="3"/>
        </w:numPr>
        <w:spacing w:line="240" w:lineRule="auto"/>
      </w:pPr>
      <w:r w:rsidRPr="5C3FBF89">
        <w:t>Eligibility:</w:t>
      </w:r>
    </w:p>
    <w:p w14:paraId="1A7A520E" w14:textId="6F8C28F2" w:rsidR="23159B1B" w:rsidRDefault="23159B1B" w:rsidP="3DD604B8">
      <w:pPr>
        <w:pStyle w:val="ListParagraph"/>
        <w:numPr>
          <w:ilvl w:val="1"/>
          <w:numId w:val="3"/>
        </w:numPr>
        <w:spacing w:line="240" w:lineRule="auto"/>
      </w:pPr>
      <w:r w:rsidRPr="3DD604B8">
        <w:rPr>
          <w:b/>
          <w:bCs/>
          <w:i/>
          <w:iCs/>
        </w:rPr>
        <w:t xml:space="preserve">You are eligible for WIC services free of charge if you meet </w:t>
      </w:r>
      <w:proofErr w:type="gramStart"/>
      <w:r w:rsidRPr="3DD604B8">
        <w:rPr>
          <w:b/>
          <w:bCs/>
          <w:i/>
          <w:iCs/>
        </w:rPr>
        <w:t>all of</w:t>
      </w:r>
      <w:proofErr w:type="gramEnd"/>
      <w:r w:rsidRPr="3DD604B8">
        <w:rPr>
          <w:b/>
          <w:bCs/>
          <w:i/>
          <w:iCs/>
        </w:rPr>
        <w:t xml:space="preserve"> the following requirements:</w:t>
      </w:r>
    </w:p>
    <w:p w14:paraId="26333993" w14:textId="265CD48A" w:rsidR="23159B1B" w:rsidRDefault="23159B1B" w:rsidP="3DD604B8">
      <w:pPr>
        <w:pStyle w:val="ListParagraph"/>
        <w:numPr>
          <w:ilvl w:val="2"/>
          <w:numId w:val="3"/>
        </w:numPr>
        <w:spacing w:line="240" w:lineRule="auto"/>
        <w:rPr>
          <w:rFonts w:eastAsiaTheme="minorEastAsia"/>
        </w:rPr>
      </w:pPr>
      <w:r w:rsidRPr="3DD604B8">
        <w:t>You live in Maryland.</w:t>
      </w:r>
    </w:p>
    <w:p w14:paraId="68FA9D88" w14:textId="08F77CA7" w:rsidR="23159B1B" w:rsidRDefault="23159B1B" w:rsidP="3DD604B8">
      <w:pPr>
        <w:pStyle w:val="ListParagraph"/>
        <w:numPr>
          <w:ilvl w:val="2"/>
          <w:numId w:val="3"/>
        </w:numPr>
        <w:spacing w:line="240" w:lineRule="auto"/>
        <w:rPr>
          <w:rFonts w:eastAsiaTheme="minorEastAsia"/>
        </w:rPr>
      </w:pPr>
      <w:r w:rsidRPr="3DD604B8">
        <w:t>You are pregnant or are a new mother with an infant or a child under 5 years of age.</w:t>
      </w:r>
    </w:p>
    <w:p w14:paraId="12BEF53A" w14:textId="40EFCA97" w:rsidR="23159B1B" w:rsidRDefault="23159B1B" w:rsidP="3DD604B8">
      <w:pPr>
        <w:pStyle w:val="ListParagraph"/>
        <w:numPr>
          <w:ilvl w:val="2"/>
          <w:numId w:val="3"/>
        </w:numPr>
        <w:spacing w:line="240" w:lineRule="auto"/>
        <w:rPr>
          <w:rFonts w:eastAsiaTheme="minorEastAsia"/>
        </w:rPr>
      </w:pPr>
      <w:r w:rsidRPr="3DD604B8">
        <w:t>You have a nutritional need.</w:t>
      </w:r>
    </w:p>
    <w:p w14:paraId="737CAB5E" w14:textId="76C5FD49" w:rsidR="23159B1B" w:rsidRDefault="23159B1B" w:rsidP="3DD604B8">
      <w:pPr>
        <w:pStyle w:val="ListParagraph"/>
        <w:numPr>
          <w:ilvl w:val="2"/>
          <w:numId w:val="3"/>
        </w:numPr>
        <w:spacing w:line="240" w:lineRule="auto"/>
        <w:rPr>
          <w:rFonts w:eastAsiaTheme="minorEastAsia"/>
        </w:rPr>
      </w:pPr>
      <w:r w:rsidRPr="3DD604B8">
        <w:t xml:space="preserve">For the most up-to-date information on income eligibility, visit the </w:t>
      </w:r>
      <w:hyperlink r:id="rId26">
        <w:r w:rsidRPr="3DD604B8">
          <w:rPr>
            <w:rStyle w:val="Hyperlink"/>
          </w:rPr>
          <w:t>Maryland WIC Homepage</w:t>
        </w:r>
      </w:hyperlink>
    </w:p>
    <w:p w14:paraId="2154FB09" w14:textId="27D88C70" w:rsidR="23159B1B" w:rsidRDefault="23159B1B" w:rsidP="3DD604B8">
      <w:pPr>
        <w:pStyle w:val="Heading2"/>
        <w:numPr>
          <w:ilvl w:val="0"/>
          <w:numId w:val="3"/>
        </w:numPr>
        <w:spacing w:line="240" w:lineRule="auto"/>
      </w:pPr>
      <w:r w:rsidRPr="3DD604B8">
        <w:t>Services and Benefits Include:</w:t>
      </w:r>
    </w:p>
    <w:p w14:paraId="25A57846" w14:textId="7D1E7A44" w:rsidR="23159B1B" w:rsidRDefault="23159B1B" w:rsidP="3DD604B8">
      <w:pPr>
        <w:pStyle w:val="Heading4"/>
        <w:numPr>
          <w:ilvl w:val="1"/>
          <w:numId w:val="3"/>
        </w:numPr>
        <w:spacing w:line="240" w:lineRule="auto"/>
      </w:pPr>
      <w:r w:rsidRPr="3DD604B8">
        <w:rPr>
          <w:b/>
          <w:bCs/>
        </w:rPr>
        <w:t>WIC participants receive benefits such as:</w:t>
      </w:r>
    </w:p>
    <w:p w14:paraId="36D6211D" w14:textId="5129A3DA" w:rsidR="23159B1B" w:rsidRDefault="23159B1B" w:rsidP="3DD604B8">
      <w:pPr>
        <w:pStyle w:val="ListParagraph"/>
        <w:numPr>
          <w:ilvl w:val="2"/>
          <w:numId w:val="3"/>
        </w:numPr>
        <w:spacing w:line="240" w:lineRule="auto"/>
        <w:rPr>
          <w:rFonts w:eastAsiaTheme="minorEastAsia"/>
        </w:rPr>
      </w:pPr>
      <w:r w:rsidRPr="3DD604B8">
        <w:t xml:space="preserve">Healthy Foods at no cost to participants on an </w:t>
      </w:r>
      <w:proofErr w:type="spellStart"/>
      <w:r w:rsidRPr="3DD604B8">
        <w:t>eWIC</w:t>
      </w:r>
      <w:proofErr w:type="spellEnd"/>
      <w:r w:rsidRPr="3DD604B8">
        <w:t xml:space="preserve"> card</w:t>
      </w:r>
    </w:p>
    <w:p w14:paraId="1A213A72" w14:textId="75A306A0" w:rsidR="23159B1B" w:rsidRDefault="23159B1B" w:rsidP="3DD604B8">
      <w:pPr>
        <w:pStyle w:val="ListParagraph"/>
        <w:numPr>
          <w:ilvl w:val="2"/>
          <w:numId w:val="3"/>
        </w:numPr>
        <w:spacing w:line="240" w:lineRule="auto"/>
        <w:rPr>
          <w:rFonts w:eastAsiaTheme="minorEastAsia"/>
        </w:rPr>
      </w:pPr>
      <w:r w:rsidRPr="3DD604B8">
        <w:t>Nutrition education and counseling</w:t>
      </w:r>
    </w:p>
    <w:p w14:paraId="065A2F84" w14:textId="351894C7" w:rsidR="23159B1B" w:rsidRDefault="23159B1B" w:rsidP="3DD604B8">
      <w:pPr>
        <w:pStyle w:val="ListParagraph"/>
        <w:numPr>
          <w:ilvl w:val="2"/>
          <w:numId w:val="3"/>
        </w:numPr>
        <w:spacing w:line="240" w:lineRule="auto"/>
        <w:rPr>
          <w:rFonts w:eastAsiaTheme="minorEastAsia"/>
        </w:rPr>
      </w:pPr>
      <w:r w:rsidRPr="3DD604B8">
        <w:t xml:space="preserve">Health Screenings- growth and </w:t>
      </w:r>
      <w:proofErr w:type="gramStart"/>
      <w:r w:rsidRPr="3DD604B8">
        <w:t>weight  assessments</w:t>
      </w:r>
      <w:proofErr w:type="gramEnd"/>
      <w:r w:rsidRPr="3DD604B8">
        <w:t xml:space="preserve"> for  pregnant women, infants and children</w:t>
      </w:r>
    </w:p>
    <w:p w14:paraId="61338680" w14:textId="65F3301C" w:rsidR="23159B1B" w:rsidRDefault="23159B1B" w:rsidP="3DD604B8">
      <w:pPr>
        <w:pStyle w:val="ListParagraph"/>
        <w:numPr>
          <w:ilvl w:val="2"/>
          <w:numId w:val="3"/>
        </w:numPr>
        <w:spacing w:line="240" w:lineRule="auto"/>
        <w:rPr>
          <w:rFonts w:eastAsiaTheme="minorEastAsia"/>
        </w:rPr>
      </w:pPr>
      <w:r w:rsidRPr="3DD604B8">
        <w:t>Breastfeeding assistance provided by lactation specialists</w:t>
      </w:r>
    </w:p>
    <w:p w14:paraId="5BAAD618" w14:textId="5C53CEF9" w:rsidR="23159B1B" w:rsidRDefault="23159B1B" w:rsidP="3DD604B8">
      <w:pPr>
        <w:pStyle w:val="ListParagraph"/>
        <w:numPr>
          <w:ilvl w:val="2"/>
          <w:numId w:val="3"/>
        </w:numPr>
        <w:spacing w:line="240" w:lineRule="auto"/>
        <w:rPr>
          <w:rFonts w:eastAsiaTheme="minorEastAsia"/>
        </w:rPr>
      </w:pPr>
      <w:r w:rsidRPr="3DD604B8">
        <w:t>Referrals to other health and social agencies</w:t>
      </w:r>
    </w:p>
    <w:p w14:paraId="334E5F7D" w14:textId="07AF0FF3" w:rsidR="23159B1B" w:rsidRDefault="23159B1B" w:rsidP="3DD604B8">
      <w:pPr>
        <w:pStyle w:val="ListParagraph"/>
        <w:numPr>
          <w:ilvl w:val="2"/>
          <w:numId w:val="3"/>
        </w:numPr>
        <w:spacing w:line="240" w:lineRule="auto"/>
        <w:rPr>
          <w:rFonts w:eastAsiaTheme="minorEastAsia"/>
        </w:rPr>
      </w:pPr>
      <w:r w:rsidRPr="3DD604B8">
        <w:t>Participation in the annual WIC Farmers' Market Program</w:t>
      </w:r>
    </w:p>
    <w:p w14:paraId="52CB2512" w14:textId="78A2F350" w:rsidR="23159B1B" w:rsidRDefault="23159B1B" w:rsidP="3DD604B8">
      <w:pPr>
        <w:pStyle w:val="Heading2"/>
        <w:spacing w:line="240" w:lineRule="auto"/>
      </w:pPr>
      <w:r w:rsidRPr="3DD604B8">
        <w:rPr>
          <w:rFonts w:ascii="Calibri" w:eastAsia="Calibri" w:hAnsi="Calibri" w:cs="Calibri"/>
          <w:b/>
          <w:bCs/>
          <w:sz w:val="22"/>
          <w:szCs w:val="22"/>
        </w:rPr>
        <w:t>Apply for WIC!</w:t>
      </w:r>
    </w:p>
    <w:p w14:paraId="30B56787" w14:textId="61E7A468" w:rsidR="23159B1B" w:rsidRDefault="23159B1B" w:rsidP="3DD604B8">
      <w:pPr>
        <w:spacing w:line="240" w:lineRule="auto"/>
      </w:pPr>
      <w:r w:rsidRPr="3DD604B8">
        <w:rPr>
          <w:rFonts w:ascii="Calibri" w:eastAsia="Calibri" w:hAnsi="Calibri" w:cs="Calibri"/>
        </w:rPr>
        <w:t xml:space="preserve">Visit: </w:t>
      </w:r>
      <w:hyperlink r:id="rId27">
        <w:r w:rsidRPr="3DD604B8">
          <w:rPr>
            <w:rStyle w:val="Hyperlink"/>
            <w:rFonts w:ascii="Calibri" w:eastAsia="Calibri" w:hAnsi="Calibri" w:cs="Calibri"/>
          </w:rPr>
          <w:t>https://phpa.health.maryland.gov/wic/Pages/Home.aspx</w:t>
        </w:r>
      </w:hyperlink>
    </w:p>
    <w:p w14:paraId="0CD20103" w14:textId="2BA96F0D" w:rsidR="23159B1B" w:rsidRDefault="23159B1B" w:rsidP="3DD604B8">
      <w:pPr>
        <w:spacing w:line="240" w:lineRule="auto"/>
      </w:pPr>
      <w:r w:rsidRPr="3DD604B8">
        <w:rPr>
          <w:rFonts w:ascii="Calibri" w:eastAsia="Calibri" w:hAnsi="Calibri" w:cs="Calibri"/>
        </w:rPr>
        <w:t>Call the Baltimore City WIC Appointment line at 410-396-9427.</w:t>
      </w:r>
    </w:p>
    <w:p w14:paraId="7D169826" w14:textId="78306955" w:rsidR="23159B1B" w:rsidRDefault="23159B1B" w:rsidP="3DD604B8">
      <w:pPr>
        <w:spacing w:line="240" w:lineRule="auto"/>
      </w:pPr>
      <w:r w:rsidRPr="3DD604B8">
        <w:rPr>
          <w:rFonts w:ascii="Calibri" w:eastAsia="Calibri" w:hAnsi="Calibri" w:cs="Calibri"/>
        </w:rPr>
        <w:t xml:space="preserve">Please see the link for the documents needed for your appointment at </w:t>
      </w:r>
      <w:hyperlink r:id="rId28">
        <w:r w:rsidRPr="3DD604B8">
          <w:rPr>
            <w:rStyle w:val="Hyperlink"/>
            <w:rFonts w:ascii="Calibri" w:eastAsia="Calibri" w:hAnsi="Calibri" w:cs="Calibri"/>
          </w:rPr>
          <w:t xml:space="preserve">https://phpa.health.maryland.gov/wic/Pages/Home.aspx </w:t>
        </w:r>
      </w:hyperlink>
    </w:p>
    <w:p w14:paraId="2B99B3D5" w14:textId="5DCE8141" w:rsidR="23159B1B" w:rsidRDefault="23159B1B" w:rsidP="3DD604B8">
      <w:pPr>
        <w:pStyle w:val="ListParagraph"/>
        <w:numPr>
          <w:ilvl w:val="0"/>
          <w:numId w:val="3"/>
        </w:numPr>
        <w:spacing w:line="240" w:lineRule="auto"/>
        <w:rPr>
          <w:rFonts w:eastAsiaTheme="minorEastAsia"/>
        </w:rPr>
      </w:pPr>
      <w:r w:rsidRPr="3DD604B8">
        <w:rPr>
          <w:rFonts w:ascii="Calibri" w:eastAsia="Calibri" w:hAnsi="Calibri" w:cs="Calibri"/>
        </w:rPr>
        <w:t>Proof of identity</w:t>
      </w:r>
    </w:p>
    <w:p w14:paraId="5529BC96" w14:textId="417D2E3D" w:rsidR="23159B1B" w:rsidRDefault="23159B1B" w:rsidP="3DD604B8">
      <w:pPr>
        <w:pStyle w:val="ListParagraph"/>
        <w:numPr>
          <w:ilvl w:val="0"/>
          <w:numId w:val="3"/>
        </w:numPr>
        <w:spacing w:line="240" w:lineRule="auto"/>
        <w:rPr>
          <w:rFonts w:eastAsiaTheme="minorEastAsia"/>
        </w:rPr>
      </w:pPr>
      <w:r w:rsidRPr="3DD604B8">
        <w:rPr>
          <w:rFonts w:ascii="Calibri" w:eastAsia="Calibri" w:hAnsi="Calibri" w:cs="Calibri"/>
        </w:rPr>
        <w:t>Proof of address</w:t>
      </w:r>
    </w:p>
    <w:p w14:paraId="179BEFFA" w14:textId="67385F1C" w:rsidR="23159B1B" w:rsidRDefault="23159B1B" w:rsidP="3DD604B8">
      <w:pPr>
        <w:pStyle w:val="ListParagraph"/>
        <w:numPr>
          <w:ilvl w:val="0"/>
          <w:numId w:val="3"/>
        </w:numPr>
        <w:spacing w:line="240" w:lineRule="auto"/>
        <w:rPr>
          <w:rFonts w:eastAsiaTheme="minorEastAsia"/>
        </w:rPr>
      </w:pPr>
      <w:r w:rsidRPr="3DD604B8">
        <w:rPr>
          <w:rFonts w:ascii="Calibri" w:eastAsia="Calibri" w:hAnsi="Calibri" w:cs="Calibri"/>
        </w:rPr>
        <w:t>Proof of income</w:t>
      </w:r>
    </w:p>
    <w:p w14:paraId="4C857F89" w14:textId="42B35722" w:rsidR="23159B1B" w:rsidRDefault="23159B1B" w:rsidP="3DD604B8">
      <w:pPr>
        <w:pStyle w:val="ListParagraph"/>
        <w:numPr>
          <w:ilvl w:val="0"/>
          <w:numId w:val="3"/>
        </w:numPr>
        <w:spacing w:line="240" w:lineRule="auto"/>
        <w:rPr>
          <w:rFonts w:eastAsiaTheme="minorEastAsia"/>
        </w:rPr>
      </w:pPr>
      <w:r w:rsidRPr="3DD604B8">
        <w:rPr>
          <w:rFonts w:ascii="Calibri" w:eastAsia="Calibri" w:hAnsi="Calibri" w:cs="Calibri"/>
        </w:rPr>
        <w:t>Proof of pregnancy</w:t>
      </w:r>
    </w:p>
    <w:p w14:paraId="356584A0" w14:textId="032298B8" w:rsidR="23159B1B" w:rsidRDefault="23159B1B" w:rsidP="3DD604B8">
      <w:pPr>
        <w:pStyle w:val="ListParagraph"/>
        <w:numPr>
          <w:ilvl w:val="0"/>
          <w:numId w:val="3"/>
        </w:numPr>
        <w:spacing w:line="240" w:lineRule="auto"/>
        <w:rPr>
          <w:rFonts w:eastAsiaTheme="minorEastAsia"/>
        </w:rPr>
      </w:pPr>
      <w:r w:rsidRPr="3DD604B8">
        <w:rPr>
          <w:rFonts w:ascii="Calibri" w:eastAsia="Calibri" w:hAnsi="Calibri" w:cs="Calibri"/>
        </w:rPr>
        <w:t xml:space="preserve">Person(s) being certified </w:t>
      </w:r>
    </w:p>
    <w:p w14:paraId="5719B14D" w14:textId="25F9C117" w:rsidR="23159B1B" w:rsidRDefault="23159B1B" w:rsidP="3DD604B8">
      <w:pPr>
        <w:pStyle w:val="Heading2"/>
        <w:spacing w:line="240" w:lineRule="auto"/>
      </w:pPr>
      <w:r w:rsidRPr="3DD604B8">
        <w:rPr>
          <w:rFonts w:ascii="Calibri" w:eastAsia="Calibri" w:hAnsi="Calibri" w:cs="Calibri"/>
          <w:b/>
          <w:bCs/>
          <w:sz w:val="22"/>
          <w:szCs w:val="22"/>
        </w:rPr>
        <w:t xml:space="preserve">Clinic Locations and Hours </w:t>
      </w:r>
    </w:p>
    <w:p w14:paraId="6CFAF8EE" w14:textId="0E5A0543" w:rsidR="23159B1B" w:rsidRDefault="23159B1B" w:rsidP="3DD604B8">
      <w:pPr>
        <w:spacing w:line="240" w:lineRule="auto"/>
      </w:pPr>
      <w:r w:rsidRPr="3DD604B8">
        <w:rPr>
          <w:rFonts w:ascii="Calibri" w:eastAsia="Calibri" w:hAnsi="Calibri" w:cs="Calibri"/>
        </w:rPr>
        <w:t xml:space="preserve">We have several WIC clinic locations throughout the city with convenient hours. Please call the WIC appointment line (410) 396-9427 for a location near you. We have bilingual staff available and translators on call. </w:t>
      </w:r>
    </w:p>
    <w:p w14:paraId="1C57ADBF" w14:textId="28A167B7" w:rsidR="23159B1B" w:rsidRDefault="23159B1B" w:rsidP="3DD604B8">
      <w:pPr>
        <w:pStyle w:val="Heading3"/>
        <w:spacing w:line="240" w:lineRule="auto"/>
      </w:pPr>
      <w:r w:rsidRPr="5C3FBF89">
        <w:rPr>
          <w:rFonts w:ascii="Calibri" w:eastAsia="Calibri" w:hAnsi="Calibri" w:cs="Calibri"/>
          <w:b/>
          <w:bCs/>
          <w:sz w:val="22"/>
          <w:szCs w:val="22"/>
        </w:rPr>
        <w:lastRenderedPageBreak/>
        <w:t>Important Update for the Bon Secours WIC Center</w:t>
      </w:r>
      <w:r>
        <w:br/>
      </w:r>
      <w:r w:rsidRPr="5C3FBF89">
        <w:rPr>
          <w:rFonts w:ascii="Calibri" w:eastAsia="Calibri" w:hAnsi="Calibri" w:cs="Calibri"/>
          <w:sz w:val="22"/>
          <w:szCs w:val="22"/>
        </w:rPr>
        <w:t xml:space="preserve"> WIC Bon Secours is temporarily shifting services to the Edmondson Ave and Mondawmin Mall WIC Sites</w:t>
      </w:r>
    </w:p>
    <w:p w14:paraId="5E85385A" w14:textId="0EE475D0" w:rsidR="23159B1B" w:rsidRDefault="23159B1B" w:rsidP="3DD604B8">
      <w:pPr>
        <w:pStyle w:val="Heading2"/>
        <w:spacing w:line="240" w:lineRule="auto"/>
      </w:pPr>
      <w:r w:rsidRPr="3DD604B8">
        <w:rPr>
          <w:rFonts w:ascii="Calibri" w:eastAsia="Calibri" w:hAnsi="Calibri" w:cs="Calibri"/>
          <w:b/>
          <w:bCs/>
          <w:sz w:val="22"/>
          <w:szCs w:val="22"/>
        </w:rPr>
        <w:t>Contact Information</w:t>
      </w:r>
    </w:p>
    <w:p w14:paraId="1A1D40A0" w14:textId="290D3194" w:rsidR="23159B1B" w:rsidRDefault="23159B1B" w:rsidP="3DD604B8">
      <w:pPr>
        <w:spacing w:line="240" w:lineRule="auto"/>
      </w:pPr>
      <w:r w:rsidRPr="3DD604B8">
        <w:rPr>
          <w:rFonts w:ascii="Calibri" w:eastAsia="Calibri" w:hAnsi="Calibri" w:cs="Calibri"/>
        </w:rPr>
        <w:t>Contact us at 410-396-9427 for appointments, general information, and breastfeeding assistance.</w:t>
      </w:r>
    </w:p>
    <w:p w14:paraId="33D5FB75" w14:textId="2478C5EE" w:rsidR="23159B1B" w:rsidRDefault="23159B1B" w:rsidP="3DD604B8">
      <w:pPr>
        <w:spacing w:line="240" w:lineRule="auto"/>
      </w:pPr>
      <w:r w:rsidRPr="5C3FBF89">
        <w:rPr>
          <w:rFonts w:ascii="Calibri" w:eastAsia="Calibri" w:hAnsi="Calibri" w:cs="Calibri"/>
        </w:rPr>
        <w:t>Connect with the Baltimore City WIC program on</w:t>
      </w:r>
      <w:hyperlink r:id="rId29">
        <w:r w:rsidRPr="5C3FBF89">
          <w:rPr>
            <w:rStyle w:val="Hyperlink"/>
            <w:rFonts w:ascii="Calibri" w:eastAsia="Calibri" w:hAnsi="Calibri" w:cs="Calibri"/>
          </w:rPr>
          <w:t xml:space="preserve"> Facebook! </w:t>
        </w:r>
      </w:hyperlink>
    </w:p>
    <w:p w14:paraId="2682E2D1" w14:textId="6AAF7EE5" w:rsidR="5C3FBF89" w:rsidRDefault="5C3FBF89" w:rsidP="5C3FBF89">
      <w:pPr>
        <w:spacing w:line="240" w:lineRule="auto"/>
        <w:rPr>
          <w:rFonts w:ascii="Calibri" w:eastAsia="Calibri" w:hAnsi="Calibri" w:cs="Calibri"/>
          <w:b/>
          <w:bCs/>
          <w:u w:val="single"/>
        </w:rPr>
      </w:pPr>
    </w:p>
    <w:p w14:paraId="138DD545" w14:textId="5F68A7AD" w:rsidR="125FE8B3" w:rsidRDefault="125FE8B3" w:rsidP="5C3FBF89">
      <w:pPr>
        <w:spacing w:line="240" w:lineRule="auto"/>
        <w:rPr>
          <w:rFonts w:ascii="Calibri" w:eastAsia="Calibri" w:hAnsi="Calibri" w:cs="Calibri"/>
          <w:b/>
          <w:bCs/>
          <w:u w:val="single"/>
        </w:rPr>
      </w:pPr>
      <w:r w:rsidRPr="5C3FBF89">
        <w:rPr>
          <w:rFonts w:ascii="Calibri" w:eastAsia="Calibri" w:hAnsi="Calibri" w:cs="Calibri"/>
          <w:b/>
          <w:bCs/>
          <w:u w:val="single"/>
        </w:rPr>
        <w:t>Baltimore County WIC</w:t>
      </w:r>
    </w:p>
    <w:p w14:paraId="1125D2F9" w14:textId="6730E997" w:rsidR="09431CB2" w:rsidRDefault="00000000" w:rsidP="5C3FBF89">
      <w:hyperlink r:id="rId30">
        <w:r w:rsidR="09431CB2" w:rsidRPr="5C3FBF89">
          <w:rPr>
            <w:rStyle w:val="Hyperlink"/>
            <w:rFonts w:ascii="Arial" w:eastAsia="Arial" w:hAnsi="Arial" w:cs="Arial"/>
          </w:rPr>
          <w:t>wicprogram@baltimorecountymd.gov</w:t>
        </w:r>
      </w:hyperlink>
    </w:p>
    <w:p w14:paraId="55B844BB" w14:textId="46002603" w:rsidR="125FE8B3" w:rsidRDefault="125FE8B3" w:rsidP="5C3FBF89">
      <w:pPr>
        <w:pStyle w:val="Heading1"/>
        <w:rPr>
          <w:rFonts w:ascii="Calibri" w:eastAsia="Calibri" w:hAnsi="Calibri" w:cs="Calibri"/>
          <w:b/>
          <w:bCs/>
          <w:color w:val="auto"/>
          <w:sz w:val="22"/>
          <w:szCs w:val="22"/>
        </w:rPr>
      </w:pPr>
      <w:r w:rsidRPr="5C3FBF89">
        <w:rPr>
          <w:rFonts w:ascii="Calibri" w:eastAsia="Calibri" w:hAnsi="Calibri" w:cs="Calibri"/>
          <w:b/>
          <w:bCs/>
          <w:color w:val="auto"/>
          <w:sz w:val="22"/>
          <w:szCs w:val="22"/>
        </w:rPr>
        <w:t>Women, Infants and Children Program</w:t>
      </w:r>
    </w:p>
    <w:p w14:paraId="21E1FA2C" w14:textId="726E4BC0" w:rsidR="125FE8B3" w:rsidRDefault="125FE8B3" w:rsidP="5C3FBF89">
      <w:pPr>
        <w:rPr>
          <w:rFonts w:ascii="Calibri" w:eastAsia="Calibri" w:hAnsi="Calibri" w:cs="Calibri"/>
          <w:color w:val="000000" w:themeColor="text1"/>
        </w:rPr>
      </w:pPr>
      <w:r w:rsidRPr="5C3FBF89">
        <w:rPr>
          <w:rFonts w:ascii="Arial" w:eastAsia="Arial" w:hAnsi="Arial" w:cs="Arial"/>
          <w:b/>
          <w:bCs/>
          <w:color w:val="444444"/>
        </w:rPr>
        <w:t>Phone:</w:t>
      </w:r>
      <w:r w:rsidRPr="5C3FBF89">
        <w:rPr>
          <w:rFonts w:ascii="Arial" w:eastAsia="Arial" w:hAnsi="Arial" w:cs="Arial"/>
          <w:color w:val="444444"/>
        </w:rPr>
        <w:t xml:space="preserve"> </w:t>
      </w:r>
      <w:hyperlink r:id="rId31">
        <w:r w:rsidRPr="5C3FBF89">
          <w:rPr>
            <w:rStyle w:val="Hyperlink"/>
            <w:rFonts w:ascii="Arial" w:eastAsia="Arial" w:hAnsi="Arial" w:cs="Arial"/>
          </w:rPr>
          <w:t>410-887-6000</w:t>
        </w:r>
        <w:r>
          <w:br/>
        </w:r>
      </w:hyperlink>
      <w:r w:rsidRPr="5C3FBF89">
        <w:rPr>
          <w:rFonts w:ascii="Calibri" w:eastAsia="Calibri" w:hAnsi="Calibri" w:cs="Calibri"/>
          <w:color w:val="000000" w:themeColor="text1"/>
        </w:rPr>
        <w:t>What is WIC?</w:t>
      </w:r>
    </w:p>
    <w:p w14:paraId="42CEFB3E" w14:textId="57375084" w:rsidR="125FE8B3" w:rsidRDefault="125FE8B3" w:rsidP="5C3FBF89">
      <w:pPr>
        <w:rPr>
          <w:rFonts w:ascii="Arial" w:eastAsia="Arial" w:hAnsi="Arial" w:cs="Arial"/>
          <w:color w:val="444444"/>
        </w:rPr>
      </w:pPr>
      <w:r w:rsidRPr="5C3FBF89">
        <w:rPr>
          <w:rFonts w:ascii="Arial" w:eastAsia="Arial" w:hAnsi="Arial" w:cs="Arial"/>
          <w:color w:val="444444"/>
        </w:rPr>
        <w:t xml:space="preserve">The Special Supplemental Nutrition Program for Women, Infants and Children (WIC) provides healthy supplemental foods and nutrition counseling for income eligible pregnant, </w:t>
      </w:r>
      <w:proofErr w:type="gramStart"/>
      <w:r w:rsidRPr="5C3FBF89">
        <w:rPr>
          <w:rFonts w:ascii="Arial" w:eastAsia="Arial" w:hAnsi="Arial" w:cs="Arial"/>
          <w:color w:val="444444"/>
        </w:rPr>
        <w:t>postpartum</w:t>
      </w:r>
      <w:proofErr w:type="gramEnd"/>
      <w:r w:rsidRPr="5C3FBF89">
        <w:rPr>
          <w:rFonts w:ascii="Arial" w:eastAsia="Arial" w:hAnsi="Arial" w:cs="Arial"/>
          <w:color w:val="444444"/>
        </w:rPr>
        <w:t xml:space="preserve"> and breast-feeding women, as well as children under age five with medical or nutritional risk factors.</w:t>
      </w:r>
    </w:p>
    <w:p w14:paraId="4B5690F2" w14:textId="50DC77CC" w:rsidR="125FE8B3" w:rsidRDefault="125FE8B3" w:rsidP="5C3FBF89">
      <w:pPr>
        <w:pStyle w:val="Heading2"/>
        <w:rPr>
          <w:rFonts w:ascii="Calibri" w:eastAsia="Calibri" w:hAnsi="Calibri" w:cs="Calibri"/>
          <w:color w:val="000000" w:themeColor="text1"/>
          <w:sz w:val="22"/>
          <w:szCs w:val="22"/>
        </w:rPr>
      </w:pPr>
      <w:r w:rsidRPr="5C3FBF89">
        <w:rPr>
          <w:rFonts w:ascii="Calibri" w:eastAsia="Calibri" w:hAnsi="Calibri" w:cs="Calibri"/>
          <w:color w:val="000000" w:themeColor="text1"/>
          <w:sz w:val="22"/>
          <w:szCs w:val="22"/>
        </w:rPr>
        <w:t>Who is eligible for WIC?</w:t>
      </w:r>
    </w:p>
    <w:p w14:paraId="670FEB48" w14:textId="55CE843F" w:rsidR="125FE8B3" w:rsidRDefault="125FE8B3" w:rsidP="5C3FBF89">
      <w:pPr>
        <w:rPr>
          <w:rFonts w:ascii="Arial" w:eastAsia="Arial" w:hAnsi="Arial" w:cs="Arial"/>
          <w:color w:val="444444"/>
        </w:rPr>
      </w:pPr>
      <w:r w:rsidRPr="5C3FBF89">
        <w:rPr>
          <w:rFonts w:ascii="Arial" w:eastAsia="Arial" w:hAnsi="Arial" w:cs="Arial"/>
          <w:color w:val="444444"/>
        </w:rPr>
        <w:t xml:space="preserve">In the State of Maryland, a person must meet </w:t>
      </w:r>
      <w:proofErr w:type="gramStart"/>
      <w:r w:rsidRPr="5C3FBF89">
        <w:rPr>
          <w:rFonts w:ascii="Arial" w:eastAsia="Arial" w:hAnsi="Arial" w:cs="Arial"/>
          <w:color w:val="444444"/>
        </w:rPr>
        <w:t>all of</w:t>
      </w:r>
      <w:proofErr w:type="gramEnd"/>
      <w:r w:rsidRPr="5C3FBF89">
        <w:rPr>
          <w:rFonts w:ascii="Arial" w:eastAsia="Arial" w:hAnsi="Arial" w:cs="Arial"/>
          <w:color w:val="444444"/>
        </w:rPr>
        <w:t xml:space="preserve"> the following requirements:</w:t>
      </w:r>
    </w:p>
    <w:p w14:paraId="0522E785" w14:textId="17A673F6" w:rsidR="125FE8B3" w:rsidRDefault="125FE8B3" w:rsidP="5C3FBF89">
      <w:pPr>
        <w:pStyle w:val="ListParagraph"/>
        <w:numPr>
          <w:ilvl w:val="0"/>
          <w:numId w:val="1"/>
        </w:numPr>
        <w:rPr>
          <w:rFonts w:eastAsiaTheme="minorEastAsia"/>
          <w:color w:val="444444"/>
        </w:rPr>
      </w:pPr>
      <w:r w:rsidRPr="5C3FBF89">
        <w:rPr>
          <w:rFonts w:ascii="Arial" w:eastAsia="Arial" w:hAnsi="Arial" w:cs="Arial"/>
          <w:color w:val="444444"/>
        </w:rPr>
        <w:t>Be a resident of the State of Maryland</w:t>
      </w:r>
    </w:p>
    <w:p w14:paraId="337652EB" w14:textId="0DCD452A" w:rsidR="125FE8B3" w:rsidRDefault="125FE8B3" w:rsidP="5C3FBF89">
      <w:pPr>
        <w:pStyle w:val="ListParagraph"/>
        <w:numPr>
          <w:ilvl w:val="0"/>
          <w:numId w:val="1"/>
        </w:numPr>
        <w:rPr>
          <w:rFonts w:eastAsiaTheme="minorEastAsia"/>
          <w:color w:val="444444"/>
        </w:rPr>
      </w:pPr>
      <w:r w:rsidRPr="5C3FBF89">
        <w:rPr>
          <w:rFonts w:ascii="Arial" w:eastAsia="Arial" w:hAnsi="Arial" w:cs="Arial"/>
          <w:color w:val="444444"/>
        </w:rPr>
        <w:t xml:space="preserve">Be pregnant or </w:t>
      </w:r>
      <w:hyperlink r:id="rId32">
        <w:r w:rsidRPr="5C3FBF89">
          <w:rPr>
            <w:rStyle w:val="Hyperlink"/>
            <w:rFonts w:ascii="Arial" w:eastAsia="Arial" w:hAnsi="Arial" w:cs="Arial"/>
          </w:rPr>
          <w:t>breastfeeding</w:t>
        </w:r>
      </w:hyperlink>
      <w:r w:rsidRPr="5C3FBF89">
        <w:rPr>
          <w:rFonts w:ascii="Arial" w:eastAsia="Arial" w:hAnsi="Arial" w:cs="Arial"/>
          <w:color w:val="444444"/>
        </w:rPr>
        <w:t>, a new mother, or have an infant or child up to age five</w:t>
      </w:r>
    </w:p>
    <w:p w14:paraId="67564E4B" w14:textId="7D352C11" w:rsidR="125FE8B3" w:rsidRDefault="125FE8B3" w:rsidP="5C3FBF89">
      <w:pPr>
        <w:pStyle w:val="ListParagraph"/>
        <w:numPr>
          <w:ilvl w:val="0"/>
          <w:numId w:val="1"/>
        </w:numPr>
        <w:rPr>
          <w:rFonts w:eastAsiaTheme="minorEastAsia"/>
          <w:color w:val="444444"/>
        </w:rPr>
      </w:pPr>
      <w:r w:rsidRPr="5C3FBF89">
        <w:rPr>
          <w:rFonts w:ascii="Arial" w:eastAsia="Arial" w:hAnsi="Arial" w:cs="Arial"/>
          <w:color w:val="444444"/>
        </w:rPr>
        <w:t>Have a health or nutrition need</w:t>
      </w:r>
    </w:p>
    <w:p w14:paraId="3E72CF4C" w14:textId="0E3D03C2" w:rsidR="125FE8B3" w:rsidRDefault="125FE8B3" w:rsidP="5C3FBF89">
      <w:pPr>
        <w:pStyle w:val="ListParagraph"/>
        <w:numPr>
          <w:ilvl w:val="0"/>
          <w:numId w:val="1"/>
        </w:numPr>
        <w:rPr>
          <w:rFonts w:eastAsiaTheme="minorEastAsia"/>
          <w:color w:val="444444"/>
        </w:rPr>
      </w:pPr>
      <w:r w:rsidRPr="5C3FBF89">
        <w:rPr>
          <w:rFonts w:ascii="Arial" w:eastAsia="Arial" w:hAnsi="Arial" w:cs="Arial"/>
          <w:color w:val="444444"/>
        </w:rPr>
        <w:t xml:space="preserve">Meet the income </w:t>
      </w:r>
      <w:hyperlink r:id="rId33">
        <w:r w:rsidRPr="5C3FBF89">
          <w:rPr>
            <w:rStyle w:val="Hyperlink"/>
            <w:rFonts w:ascii="Arial" w:eastAsia="Arial" w:hAnsi="Arial" w:cs="Arial"/>
          </w:rPr>
          <w:t>eligibility guidelines</w:t>
        </w:r>
      </w:hyperlink>
    </w:p>
    <w:p w14:paraId="0C991EC5" w14:textId="2605BA57" w:rsidR="125FE8B3" w:rsidRDefault="125FE8B3" w:rsidP="5C3FBF89">
      <w:pPr>
        <w:pStyle w:val="Heading2"/>
        <w:rPr>
          <w:rFonts w:ascii="Calibri" w:eastAsia="Calibri" w:hAnsi="Calibri" w:cs="Calibri"/>
          <w:color w:val="000000" w:themeColor="text1"/>
          <w:sz w:val="22"/>
          <w:szCs w:val="22"/>
        </w:rPr>
      </w:pPr>
      <w:r w:rsidRPr="5C3FBF89">
        <w:rPr>
          <w:rFonts w:ascii="Calibri" w:eastAsia="Calibri" w:hAnsi="Calibri" w:cs="Calibri"/>
          <w:color w:val="000000" w:themeColor="text1"/>
          <w:sz w:val="22"/>
          <w:szCs w:val="22"/>
        </w:rPr>
        <w:t>Facts About WIC</w:t>
      </w:r>
    </w:p>
    <w:p w14:paraId="6591102F" w14:textId="0247882B" w:rsidR="125FE8B3" w:rsidRDefault="125FE8B3" w:rsidP="5C3FBF89">
      <w:pPr>
        <w:pStyle w:val="ListParagraph"/>
        <w:numPr>
          <w:ilvl w:val="0"/>
          <w:numId w:val="1"/>
        </w:numPr>
        <w:rPr>
          <w:rFonts w:eastAsiaTheme="minorEastAsia"/>
          <w:color w:val="444444"/>
        </w:rPr>
      </w:pPr>
      <w:r w:rsidRPr="5C3FBF89">
        <w:rPr>
          <w:rFonts w:ascii="Arial" w:eastAsia="Arial" w:hAnsi="Arial" w:cs="Arial"/>
          <w:color w:val="444444"/>
        </w:rPr>
        <w:t>You can have a job.</w:t>
      </w:r>
    </w:p>
    <w:p w14:paraId="43170790" w14:textId="2365B72E" w:rsidR="125FE8B3" w:rsidRDefault="125FE8B3" w:rsidP="5C3FBF89">
      <w:pPr>
        <w:pStyle w:val="ListParagraph"/>
        <w:numPr>
          <w:ilvl w:val="0"/>
          <w:numId w:val="1"/>
        </w:numPr>
        <w:rPr>
          <w:rFonts w:eastAsiaTheme="minorEastAsia"/>
          <w:color w:val="444444"/>
        </w:rPr>
      </w:pPr>
      <w:r w:rsidRPr="5C3FBF89">
        <w:rPr>
          <w:rFonts w:ascii="Arial" w:eastAsia="Arial" w:hAnsi="Arial" w:cs="Arial"/>
          <w:color w:val="444444"/>
        </w:rPr>
        <w:t>You can be living with your parents.</w:t>
      </w:r>
    </w:p>
    <w:p w14:paraId="74F84B03" w14:textId="5B94DAB3" w:rsidR="125FE8B3" w:rsidRDefault="125FE8B3" w:rsidP="5C3FBF89">
      <w:pPr>
        <w:pStyle w:val="ListParagraph"/>
        <w:numPr>
          <w:ilvl w:val="0"/>
          <w:numId w:val="1"/>
        </w:numPr>
        <w:rPr>
          <w:rFonts w:eastAsiaTheme="minorEastAsia"/>
          <w:color w:val="444444"/>
        </w:rPr>
      </w:pPr>
      <w:r w:rsidRPr="5C3FBF89">
        <w:rPr>
          <w:rFonts w:ascii="Arial" w:eastAsia="Arial" w:hAnsi="Arial" w:cs="Arial"/>
          <w:color w:val="444444"/>
        </w:rPr>
        <w:t>You can be single.</w:t>
      </w:r>
    </w:p>
    <w:p w14:paraId="72C88B12" w14:textId="0BEE2993" w:rsidR="125FE8B3" w:rsidRDefault="125FE8B3" w:rsidP="5C3FBF89">
      <w:pPr>
        <w:pStyle w:val="ListParagraph"/>
        <w:numPr>
          <w:ilvl w:val="0"/>
          <w:numId w:val="1"/>
        </w:numPr>
        <w:rPr>
          <w:rFonts w:eastAsiaTheme="minorEastAsia"/>
          <w:color w:val="444444"/>
        </w:rPr>
      </w:pPr>
      <w:r w:rsidRPr="5C3FBF89">
        <w:rPr>
          <w:rFonts w:ascii="Arial" w:eastAsia="Arial" w:hAnsi="Arial" w:cs="Arial"/>
          <w:color w:val="444444"/>
        </w:rPr>
        <w:t>You can be a student.</w:t>
      </w:r>
    </w:p>
    <w:p w14:paraId="77064CB2" w14:textId="08EFE1F2" w:rsidR="125FE8B3" w:rsidRDefault="125FE8B3" w:rsidP="5C3FBF89">
      <w:pPr>
        <w:pStyle w:val="ListParagraph"/>
        <w:numPr>
          <w:ilvl w:val="0"/>
          <w:numId w:val="1"/>
        </w:numPr>
        <w:rPr>
          <w:rFonts w:eastAsiaTheme="minorEastAsia"/>
          <w:color w:val="444444"/>
        </w:rPr>
      </w:pPr>
      <w:r w:rsidRPr="5C3FBF89">
        <w:rPr>
          <w:rFonts w:ascii="Arial" w:eastAsia="Arial" w:hAnsi="Arial" w:cs="Arial"/>
          <w:color w:val="444444"/>
        </w:rPr>
        <w:t>You can be unemployed.</w:t>
      </w:r>
    </w:p>
    <w:p w14:paraId="4B893E6A" w14:textId="4DBDD55C" w:rsidR="125FE8B3" w:rsidRPr="009D3403" w:rsidRDefault="125FE8B3" w:rsidP="5C3FBF89">
      <w:pPr>
        <w:pStyle w:val="ListParagraph"/>
        <w:numPr>
          <w:ilvl w:val="0"/>
          <w:numId w:val="1"/>
        </w:numPr>
        <w:rPr>
          <w:rFonts w:eastAsiaTheme="minorEastAsia"/>
          <w:color w:val="444444"/>
        </w:rPr>
      </w:pPr>
      <w:r w:rsidRPr="5C3FBF89">
        <w:rPr>
          <w:rFonts w:ascii="Arial" w:eastAsia="Arial" w:hAnsi="Arial" w:cs="Arial"/>
          <w:color w:val="444444"/>
        </w:rPr>
        <w:t>You do not need parental consent to enroll in the WIC program.</w:t>
      </w:r>
    </w:p>
    <w:p w14:paraId="4B8F9E3E" w14:textId="77777777" w:rsidR="00941259" w:rsidRDefault="00941259" w:rsidP="00941259">
      <w:pPr>
        <w:rPr>
          <w:rFonts w:ascii="Calibri" w:eastAsia="Calibri" w:hAnsi="Calibri" w:cs="Calibri"/>
          <w:color w:val="000000" w:themeColor="text1"/>
        </w:rPr>
      </w:pPr>
    </w:p>
    <w:p w14:paraId="29C1E776" w14:textId="30B28471" w:rsidR="125FE8B3" w:rsidRPr="00941259" w:rsidRDefault="125FE8B3" w:rsidP="00941259">
      <w:pPr>
        <w:rPr>
          <w:rFonts w:ascii="Calibri" w:eastAsia="Calibri" w:hAnsi="Calibri" w:cs="Calibri"/>
          <w:color w:val="000000" w:themeColor="text1"/>
        </w:rPr>
      </w:pPr>
      <w:r w:rsidRPr="00941259">
        <w:rPr>
          <w:rFonts w:ascii="Calibri" w:eastAsia="Calibri" w:hAnsi="Calibri" w:cs="Calibri"/>
          <w:color w:val="000000" w:themeColor="text1"/>
        </w:rPr>
        <w:t>WIC Locations</w:t>
      </w:r>
    </w:p>
    <w:p w14:paraId="07CD2BD2" w14:textId="04A50D32" w:rsidR="125FE8B3" w:rsidRDefault="125FE8B3" w:rsidP="5C3FBF89">
      <w:pPr>
        <w:rPr>
          <w:rFonts w:ascii="Arial" w:eastAsia="Arial" w:hAnsi="Arial" w:cs="Arial"/>
          <w:color w:val="444444"/>
        </w:rPr>
      </w:pPr>
      <w:r w:rsidRPr="5C3FBF89">
        <w:rPr>
          <w:rFonts w:ascii="Arial" w:eastAsia="Arial" w:hAnsi="Arial" w:cs="Arial"/>
          <w:color w:val="444444"/>
        </w:rPr>
        <w:t xml:space="preserve">For information regarding the WIC Program, call </w:t>
      </w:r>
      <w:hyperlink r:id="rId34">
        <w:r w:rsidRPr="5C3FBF89">
          <w:rPr>
            <w:rStyle w:val="Hyperlink"/>
            <w:rFonts w:ascii="Arial" w:eastAsia="Arial" w:hAnsi="Arial" w:cs="Arial"/>
          </w:rPr>
          <w:t>410-887-6000</w:t>
        </w:r>
      </w:hyperlink>
      <w:r w:rsidRPr="5C3FBF89">
        <w:rPr>
          <w:rFonts w:ascii="Arial" w:eastAsia="Arial" w:hAnsi="Arial" w:cs="Arial"/>
          <w:color w:val="444444"/>
        </w:rPr>
        <w:t>.</w:t>
      </w:r>
    </w:p>
    <w:p w14:paraId="0BC9B242" w14:textId="5AA96324" w:rsidR="125FE8B3" w:rsidRDefault="00000000" w:rsidP="5C3FBF89">
      <w:pPr>
        <w:rPr>
          <w:rFonts w:ascii="Arial" w:eastAsia="Arial" w:hAnsi="Arial" w:cs="Arial"/>
          <w:color w:val="444444"/>
        </w:rPr>
      </w:pPr>
      <w:hyperlink r:id="rId35">
        <w:r w:rsidR="125FE8B3" w:rsidRPr="5C3FBF89">
          <w:rPr>
            <w:rStyle w:val="Hyperlink"/>
            <w:rFonts w:ascii="Arial" w:eastAsia="Arial" w:hAnsi="Arial" w:cs="Arial"/>
          </w:rPr>
          <w:t>Dundalk</w:t>
        </w:r>
        <w:r w:rsidR="125FE8B3">
          <w:br/>
        </w:r>
      </w:hyperlink>
      <w:r w:rsidR="125FE8B3" w:rsidRPr="5C3FBF89">
        <w:rPr>
          <w:rFonts w:ascii="Arial" w:eastAsia="Arial" w:hAnsi="Arial" w:cs="Arial"/>
          <w:color w:val="444444"/>
        </w:rPr>
        <w:t xml:space="preserve">7700 </w:t>
      </w:r>
      <w:proofErr w:type="spellStart"/>
      <w:r w:rsidR="125FE8B3" w:rsidRPr="5C3FBF89">
        <w:rPr>
          <w:rFonts w:ascii="Arial" w:eastAsia="Arial" w:hAnsi="Arial" w:cs="Arial"/>
          <w:color w:val="444444"/>
        </w:rPr>
        <w:t>Dunmanway</w:t>
      </w:r>
      <w:proofErr w:type="spellEnd"/>
      <w:r w:rsidR="125FE8B3">
        <w:br/>
      </w:r>
      <w:r w:rsidR="125FE8B3" w:rsidRPr="5C3FBF89">
        <w:rPr>
          <w:rFonts w:ascii="Arial" w:eastAsia="Arial" w:hAnsi="Arial" w:cs="Arial"/>
          <w:color w:val="444444"/>
        </w:rPr>
        <w:t>Baltimore, Maryland 21222</w:t>
      </w:r>
    </w:p>
    <w:p w14:paraId="72AF8B3B" w14:textId="76664EAB" w:rsidR="125FE8B3" w:rsidRDefault="00000000" w:rsidP="5C3FBF89">
      <w:pPr>
        <w:rPr>
          <w:rFonts w:ascii="Arial" w:eastAsia="Arial" w:hAnsi="Arial" w:cs="Arial"/>
          <w:color w:val="444444"/>
        </w:rPr>
      </w:pPr>
      <w:hyperlink r:id="rId36">
        <w:r w:rsidR="125FE8B3" w:rsidRPr="5C3FBF89">
          <w:rPr>
            <w:rStyle w:val="Hyperlink"/>
            <w:rFonts w:ascii="Arial" w:eastAsia="Arial" w:hAnsi="Arial" w:cs="Arial"/>
          </w:rPr>
          <w:t>Essex</w:t>
        </w:r>
        <w:r w:rsidR="125FE8B3">
          <w:br/>
        </w:r>
      </w:hyperlink>
      <w:r w:rsidR="125FE8B3" w:rsidRPr="5C3FBF89">
        <w:rPr>
          <w:rFonts w:ascii="Arial" w:eastAsia="Arial" w:hAnsi="Arial" w:cs="Arial"/>
          <w:color w:val="444444"/>
        </w:rPr>
        <w:t>201 Back River Neck Road</w:t>
      </w:r>
      <w:r w:rsidR="125FE8B3">
        <w:br/>
      </w:r>
      <w:r w:rsidR="125FE8B3" w:rsidRPr="5C3FBF89">
        <w:rPr>
          <w:rFonts w:ascii="Arial" w:eastAsia="Arial" w:hAnsi="Arial" w:cs="Arial"/>
          <w:color w:val="444444"/>
        </w:rPr>
        <w:t>Baltimore, Maryland 21221</w:t>
      </w:r>
    </w:p>
    <w:p w14:paraId="62431DF3" w14:textId="79A572C4" w:rsidR="125FE8B3" w:rsidRDefault="00000000" w:rsidP="5C3FBF89">
      <w:pPr>
        <w:rPr>
          <w:rFonts w:ascii="Arial" w:eastAsia="Arial" w:hAnsi="Arial" w:cs="Arial"/>
          <w:color w:val="444444"/>
        </w:rPr>
      </w:pPr>
      <w:hyperlink r:id="rId37">
        <w:r w:rsidR="125FE8B3" w:rsidRPr="5C3FBF89">
          <w:rPr>
            <w:rStyle w:val="Hyperlink"/>
            <w:rFonts w:ascii="Arial" w:eastAsia="Arial" w:hAnsi="Arial" w:cs="Arial"/>
          </w:rPr>
          <w:t>Lansdowne</w:t>
        </w:r>
        <w:r w:rsidR="125FE8B3">
          <w:br/>
        </w:r>
      </w:hyperlink>
      <w:r w:rsidR="125FE8B3" w:rsidRPr="5C3FBF89">
        <w:rPr>
          <w:rFonts w:ascii="Arial" w:eastAsia="Arial" w:hAnsi="Arial" w:cs="Arial"/>
          <w:color w:val="444444"/>
        </w:rPr>
        <w:t>Located in the Lansdowne Health Center</w:t>
      </w:r>
      <w:r w:rsidR="125FE8B3">
        <w:br/>
      </w:r>
      <w:r w:rsidR="125FE8B3" w:rsidRPr="5C3FBF89">
        <w:rPr>
          <w:rFonts w:ascii="Arial" w:eastAsia="Arial" w:hAnsi="Arial" w:cs="Arial"/>
          <w:color w:val="444444"/>
        </w:rPr>
        <w:t>3902 Annapolis Road</w:t>
      </w:r>
      <w:r w:rsidR="125FE8B3">
        <w:br/>
      </w:r>
      <w:r w:rsidR="125FE8B3" w:rsidRPr="5C3FBF89">
        <w:rPr>
          <w:rFonts w:ascii="Arial" w:eastAsia="Arial" w:hAnsi="Arial" w:cs="Arial"/>
          <w:color w:val="444444"/>
        </w:rPr>
        <w:t>Baltimore, Maryland 21227</w:t>
      </w:r>
    </w:p>
    <w:p w14:paraId="415DEC72" w14:textId="72D70336" w:rsidR="125FE8B3" w:rsidRDefault="00000000" w:rsidP="5C3FBF89">
      <w:pPr>
        <w:rPr>
          <w:rFonts w:ascii="Arial" w:eastAsia="Arial" w:hAnsi="Arial" w:cs="Arial"/>
          <w:color w:val="444444"/>
        </w:rPr>
      </w:pPr>
      <w:hyperlink r:id="rId38">
        <w:r w:rsidR="125FE8B3" w:rsidRPr="5C3FBF89">
          <w:rPr>
            <w:rStyle w:val="Hyperlink"/>
            <w:rFonts w:ascii="Arial" w:eastAsia="Arial" w:hAnsi="Arial" w:cs="Arial"/>
          </w:rPr>
          <w:t>Reisterstown</w:t>
        </w:r>
        <w:r w:rsidR="125FE8B3">
          <w:br/>
        </w:r>
      </w:hyperlink>
      <w:r w:rsidR="125FE8B3" w:rsidRPr="5C3FBF89">
        <w:rPr>
          <w:rFonts w:ascii="Arial" w:eastAsia="Arial" w:hAnsi="Arial" w:cs="Arial"/>
          <w:color w:val="444444"/>
        </w:rPr>
        <w:t xml:space="preserve">Located in </w:t>
      </w:r>
      <w:proofErr w:type="spellStart"/>
      <w:r w:rsidR="125FE8B3" w:rsidRPr="5C3FBF89">
        <w:rPr>
          <w:rFonts w:ascii="Arial" w:eastAsia="Arial" w:hAnsi="Arial" w:cs="Arial"/>
          <w:color w:val="444444"/>
        </w:rPr>
        <w:t>Chartley</w:t>
      </w:r>
      <w:proofErr w:type="spellEnd"/>
      <w:r w:rsidR="125FE8B3" w:rsidRPr="5C3FBF89">
        <w:rPr>
          <w:rFonts w:ascii="Arial" w:eastAsia="Arial" w:hAnsi="Arial" w:cs="Arial"/>
          <w:color w:val="444444"/>
        </w:rPr>
        <w:t xml:space="preserve"> Plaza</w:t>
      </w:r>
      <w:r w:rsidR="125FE8B3">
        <w:br/>
      </w:r>
      <w:r w:rsidR="125FE8B3" w:rsidRPr="5C3FBF89">
        <w:rPr>
          <w:rFonts w:ascii="Arial" w:eastAsia="Arial" w:hAnsi="Arial" w:cs="Arial"/>
          <w:color w:val="444444"/>
        </w:rPr>
        <w:lastRenderedPageBreak/>
        <w:t xml:space="preserve">148 </w:t>
      </w:r>
      <w:proofErr w:type="spellStart"/>
      <w:r w:rsidR="125FE8B3" w:rsidRPr="5C3FBF89">
        <w:rPr>
          <w:rFonts w:ascii="Arial" w:eastAsia="Arial" w:hAnsi="Arial" w:cs="Arial"/>
          <w:color w:val="444444"/>
        </w:rPr>
        <w:t>Chartley</w:t>
      </w:r>
      <w:proofErr w:type="spellEnd"/>
      <w:r w:rsidR="125FE8B3" w:rsidRPr="5C3FBF89">
        <w:rPr>
          <w:rFonts w:ascii="Arial" w:eastAsia="Arial" w:hAnsi="Arial" w:cs="Arial"/>
          <w:color w:val="444444"/>
        </w:rPr>
        <w:t xml:space="preserve"> Drive</w:t>
      </w:r>
      <w:r w:rsidR="125FE8B3">
        <w:br/>
      </w:r>
      <w:r w:rsidR="125FE8B3" w:rsidRPr="5C3FBF89">
        <w:rPr>
          <w:rFonts w:ascii="Arial" w:eastAsia="Arial" w:hAnsi="Arial" w:cs="Arial"/>
          <w:color w:val="444444"/>
        </w:rPr>
        <w:t>Reisterstown, Maryland 21136</w:t>
      </w:r>
    </w:p>
    <w:p w14:paraId="19275F0B" w14:textId="7AC4812D" w:rsidR="125FE8B3" w:rsidRDefault="00000000" w:rsidP="5C3FBF89">
      <w:pPr>
        <w:rPr>
          <w:rFonts w:ascii="Arial" w:eastAsia="Arial" w:hAnsi="Arial" w:cs="Arial"/>
          <w:color w:val="444444"/>
        </w:rPr>
      </w:pPr>
      <w:hyperlink r:id="rId39">
        <w:r w:rsidR="125FE8B3" w:rsidRPr="5C3FBF89">
          <w:rPr>
            <w:rStyle w:val="Hyperlink"/>
            <w:rFonts w:ascii="Arial" w:eastAsia="Arial" w:hAnsi="Arial" w:cs="Arial"/>
          </w:rPr>
          <w:t>Rosedale-White Marsh</w:t>
        </w:r>
        <w:r w:rsidR="125FE8B3">
          <w:br/>
        </w:r>
      </w:hyperlink>
      <w:r w:rsidR="125FE8B3" w:rsidRPr="5C3FBF89">
        <w:rPr>
          <w:rFonts w:ascii="Arial" w:eastAsia="Arial" w:hAnsi="Arial" w:cs="Arial"/>
          <w:color w:val="444444"/>
        </w:rPr>
        <w:t>Located in the Eastern Family Resource Center</w:t>
      </w:r>
      <w:r w:rsidR="125FE8B3">
        <w:br/>
      </w:r>
      <w:r w:rsidR="125FE8B3" w:rsidRPr="5C3FBF89">
        <w:rPr>
          <w:rFonts w:ascii="Arial" w:eastAsia="Arial" w:hAnsi="Arial" w:cs="Arial"/>
          <w:color w:val="444444"/>
        </w:rPr>
        <w:t>9150 Franklin Square Drive</w:t>
      </w:r>
      <w:r w:rsidR="125FE8B3">
        <w:br/>
      </w:r>
      <w:r w:rsidR="125FE8B3" w:rsidRPr="5C3FBF89">
        <w:rPr>
          <w:rFonts w:ascii="Arial" w:eastAsia="Arial" w:hAnsi="Arial" w:cs="Arial"/>
          <w:color w:val="444444"/>
        </w:rPr>
        <w:t>Baltimore, Maryland 21237</w:t>
      </w:r>
    </w:p>
    <w:p w14:paraId="51377933" w14:textId="3F2BB0E3" w:rsidR="125FE8B3" w:rsidRDefault="00000000" w:rsidP="5C3FBF89">
      <w:pPr>
        <w:rPr>
          <w:rFonts w:ascii="Arial" w:eastAsia="Arial" w:hAnsi="Arial" w:cs="Arial"/>
          <w:color w:val="444444"/>
        </w:rPr>
      </w:pPr>
      <w:hyperlink r:id="rId40">
        <w:r w:rsidR="125FE8B3" w:rsidRPr="5C3FBF89">
          <w:rPr>
            <w:rStyle w:val="Hyperlink"/>
            <w:rFonts w:ascii="Arial" w:eastAsia="Arial" w:hAnsi="Arial" w:cs="Arial"/>
          </w:rPr>
          <w:t>Towson</w:t>
        </w:r>
        <w:r w:rsidR="125FE8B3">
          <w:br/>
        </w:r>
      </w:hyperlink>
      <w:r w:rsidR="125FE8B3" w:rsidRPr="5C3FBF89">
        <w:rPr>
          <w:rFonts w:ascii="Arial" w:eastAsia="Arial" w:hAnsi="Arial" w:cs="Arial"/>
          <w:color w:val="444444"/>
        </w:rPr>
        <w:t>Located in the Towson Health Center</w:t>
      </w:r>
      <w:r w:rsidR="125FE8B3">
        <w:br/>
      </w:r>
      <w:r w:rsidR="125FE8B3" w:rsidRPr="5C3FBF89">
        <w:rPr>
          <w:rFonts w:ascii="Arial" w:eastAsia="Arial" w:hAnsi="Arial" w:cs="Arial"/>
          <w:color w:val="444444"/>
        </w:rPr>
        <w:t>1046 Taylor Avenue</w:t>
      </w:r>
      <w:r w:rsidR="125FE8B3">
        <w:br/>
      </w:r>
      <w:r w:rsidR="125FE8B3" w:rsidRPr="5C3FBF89">
        <w:rPr>
          <w:rFonts w:ascii="Arial" w:eastAsia="Arial" w:hAnsi="Arial" w:cs="Arial"/>
          <w:color w:val="444444"/>
        </w:rPr>
        <w:t>Baltimore, Maryland 21286</w:t>
      </w:r>
    </w:p>
    <w:p w14:paraId="7D10653D" w14:textId="0F602FC1" w:rsidR="125FE8B3" w:rsidRDefault="00000000" w:rsidP="5C3FBF89">
      <w:pPr>
        <w:rPr>
          <w:rFonts w:ascii="Arial" w:eastAsia="Arial" w:hAnsi="Arial" w:cs="Arial"/>
          <w:color w:val="444444"/>
        </w:rPr>
      </w:pPr>
      <w:hyperlink r:id="rId41">
        <w:r w:rsidR="125FE8B3" w:rsidRPr="5C3FBF89">
          <w:rPr>
            <w:rStyle w:val="Hyperlink"/>
            <w:rFonts w:ascii="Arial" w:eastAsia="Arial" w:hAnsi="Arial" w:cs="Arial"/>
          </w:rPr>
          <w:t>Woodlawn</w:t>
        </w:r>
        <w:r w:rsidR="125FE8B3">
          <w:br/>
        </w:r>
      </w:hyperlink>
      <w:r w:rsidR="125FE8B3" w:rsidRPr="5C3FBF89">
        <w:rPr>
          <w:rFonts w:ascii="Arial" w:eastAsia="Arial" w:hAnsi="Arial" w:cs="Arial"/>
          <w:color w:val="444444"/>
        </w:rPr>
        <w:t>6901 Security Boulevard, Suite 100</w:t>
      </w:r>
      <w:r w:rsidR="125FE8B3">
        <w:br/>
      </w:r>
      <w:r w:rsidR="125FE8B3" w:rsidRPr="5C3FBF89">
        <w:rPr>
          <w:rFonts w:ascii="Arial" w:eastAsia="Arial" w:hAnsi="Arial" w:cs="Arial"/>
          <w:color w:val="444444"/>
        </w:rPr>
        <w:t>Baltimore, Maryland 21244</w:t>
      </w:r>
    </w:p>
    <w:p w14:paraId="1B29DD93" w14:textId="2F49DED0" w:rsidR="5C3FBF89" w:rsidRDefault="5C3FBF89" w:rsidP="5C3FBF89">
      <w:pPr>
        <w:spacing w:line="240" w:lineRule="auto"/>
        <w:rPr>
          <w:rFonts w:ascii="Calibri" w:eastAsia="Calibri" w:hAnsi="Calibri" w:cs="Calibri"/>
          <w:b/>
          <w:bCs/>
        </w:rPr>
      </w:pPr>
    </w:p>
    <w:p w14:paraId="6040351A" w14:textId="0B4ED7D4" w:rsidR="03A9D1CE" w:rsidRDefault="03A9D1CE" w:rsidP="3DD604B8">
      <w:pPr>
        <w:spacing w:line="240" w:lineRule="auto"/>
        <w:rPr>
          <w:rFonts w:ascii="Calibri" w:eastAsia="Calibri" w:hAnsi="Calibri" w:cs="Calibri"/>
        </w:rPr>
      </w:pPr>
    </w:p>
    <w:p w14:paraId="1F59DE14" w14:textId="465907B0" w:rsidR="03A9D1CE" w:rsidRDefault="03A9D1CE" w:rsidP="3DD604B8">
      <w:pPr>
        <w:spacing w:line="240" w:lineRule="auto"/>
      </w:pPr>
    </w:p>
    <w:p w14:paraId="4B94B86E" w14:textId="3D14270E" w:rsidR="03A9D1CE" w:rsidRDefault="03A9D1CE" w:rsidP="3DD604B8">
      <w:pPr>
        <w:spacing w:line="240" w:lineRule="auto"/>
      </w:pPr>
    </w:p>
    <w:sectPr w:rsidR="03A9D1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fjccgzYPDP6HB" id="ffskJVeb"/>
  </int:Manifest>
  <int:Observations>
    <int:Content id="ffskJVe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A3272"/>
    <w:multiLevelType w:val="hybridMultilevel"/>
    <w:tmpl w:val="DDD25D58"/>
    <w:lvl w:ilvl="0" w:tplc="6B6225F0">
      <w:start w:val="1"/>
      <w:numFmt w:val="bullet"/>
      <w:lvlText w:val=""/>
      <w:lvlJc w:val="left"/>
      <w:pPr>
        <w:ind w:left="720" w:hanging="360"/>
      </w:pPr>
      <w:rPr>
        <w:rFonts w:ascii="Symbol" w:hAnsi="Symbol" w:hint="default"/>
      </w:rPr>
    </w:lvl>
    <w:lvl w:ilvl="1" w:tplc="C400D5A2">
      <w:start w:val="1"/>
      <w:numFmt w:val="bullet"/>
      <w:lvlText w:val="o"/>
      <w:lvlJc w:val="left"/>
      <w:pPr>
        <w:ind w:left="1440" w:hanging="360"/>
      </w:pPr>
      <w:rPr>
        <w:rFonts w:ascii="Courier New" w:hAnsi="Courier New" w:hint="default"/>
      </w:rPr>
    </w:lvl>
    <w:lvl w:ilvl="2" w:tplc="42CAB838">
      <w:start w:val="1"/>
      <w:numFmt w:val="bullet"/>
      <w:lvlText w:val=""/>
      <w:lvlJc w:val="left"/>
      <w:pPr>
        <w:ind w:left="2160" w:hanging="360"/>
      </w:pPr>
      <w:rPr>
        <w:rFonts w:ascii="Wingdings" w:hAnsi="Wingdings" w:hint="default"/>
      </w:rPr>
    </w:lvl>
    <w:lvl w:ilvl="3" w:tplc="BA9458B0">
      <w:start w:val="1"/>
      <w:numFmt w:val="bullet"/>
      <w:lvlText w:val=""/>
      <w:lvlJc w:val="left"/>
      <w:pPr>
        <w:ind w:left="2880" w:hanging="360"/>
      </w:pPr>
      <w:rPr>
        <w:rFonts w:ascii="Symbol" w:hAnsi="Symbol" w:hint="default"/>
      </w:rPr>
    </w:lvl>
    <w:lvl w:ilvl="4" w:tplc="BFE8A09A">
      <w:start w:val="1"/>
      <w:numFmt w:val="bullet"/>
      <w:lvlText w:val="o"/>
      <w:lvlJc w:val="left"/>
      <w:pPr>
        <w:ind w:left="3600" w:hanging="360"/>
      </w:pPr>
      <w:rPr>
        <w:rFonts w:ascii="Courier New" w:hAnsi="Courier New" w:hint="default"/>
      </w:rPr>
    </w:lvl>
    <w:lvl w:ilvl="5" w:tplc="C5EA3E54">
      <w:start w:val="1"/>
      <w:numFmt w:val="bullet"/>
      <w:lvlText w:val=""/>
      <w:lvlJc w:val="left"/>
      <w:pPr>
        <w:ind w:left="4320" w:hanging="360"/>
      </w:pPr>
      <w:rPr>
        <w:rFonts w:ascii="Wingdings" w:hAnsi="Wingdings" w:hint="default"/>
      </w:rPr>
    </w:lvl>
    <w:lvl w:ilvl="6" w:tplc="AF64406A">
      <w:start w:val="1"/>
      <w:numFmt w:val="bullet"/>
      <w:lvlText w:val=""/>
      <w:lvlJc w:val="left"/>
      <w:pPr>
        <w:ind w:left="5040" w:hanging="360"/>
      </w:pPr>
      <w:rPr>
        <w:rFonts w:ascii="Symbol" w:hAnsi="Symbol" w:hint="default"/>
      </w:rPr>
    </w:lvl>
    <w:lvl w:ilvl="7" w:tplc="6DD88EC0">
      <w:start w:val="1"/>
      <w:numFmt w:val="bullet"/>
      <w:lvlText w:val="o"/>
      <w:lvlJc w:val="left"/>
      <w:pPr>
        <w:ind w:left="5760" w:hanging="360"/>
      </w:pPr>
      <w:rPr>
        <w:rFonts w:ascii="Courier New" w:hAnsi="Courier New" w:hint="default"/>
      </w:rPr>
    </w:lvl>
    <w:lvl w:ilvl="8" w:tplc="087CEFA0">
      <w:start w:val="1"/>
      <w:numFmt w:val="bullet"/>
      <w:lvlText w:val=""/>
      <w:lvlJc w:val="left"/>
      <w:pPr>
        <w:ind w:left="6480" w:hanging="360"/>
      </w:pPr>
      <w:rPr>
        <w:rFonts w:ascii="Wingdings" w:hAnsi="Wingdings" w:hint="default"/>
      </w:rPr>
    </w:lvl>
  </w:abstractNum>
  <w:abstractNum w:abstractNumId="1" w15:restartNumberingAfterBreak="0">
    <w:nsid w:val="4AC0410F"/>
    <w:multiLevelType w:val="hybridMultilevel"/>
    <w:tmpl w:val="B4780376"/>
    <w:lvl w:ilvl="0" w:tplc="4314D1B6">
      <w:start w:val="1"/>
      <w:numFmt w:val="bullet"/>
      <w:lvlText w:val=""/>
      <w:lvlJc w:val="left"/>
      <w:pPr>
        <w:ind w:left="720" w:hanging="360"/>
      </w:pPr>
      <w:rPr>
        <w:rFonts w:ascii="Symbol" w:hAnsi="Symbol" w:hint="default"/>
      </w:rPr>
    </w:lvl>
    <w:lvl w:ilvl="1" w:tplc="CC72D3C4">
      <w:start w:val="1"/>
      <w:numFmt w:val="bullet"/>
      <w:lvlText w:val="o"/>
      <w:lvlJc w:val="left"/>
      <w:pPr>
        <w:ind w:left="1440" w:hanging="360"/>
      </w:pPr>
      <w:rPr>
        <w:rFonts w:ascii="Courier New" w:hAnsi="Courier New" w:hint="default"/>
      </w:rPr>
    </w:lvl>
    <w:lvl w:ilvl="2" w:tplc="841E110C">
      <w:start w:val="1"/>
      <w:numFmt w:val="bullet"/>
      <w:lvlText w:val=""/>
      <w:lvlJc w:val="left"/>
      <w:pPr>
        <w:ind w:left="2160" w:hanging="360"/>
      </w:pPr>
      <w:rPr>
        <w:rFonts w:ascii="Wingdings" w:hAnsi="Wingdings" w:hint="default"/>
      </w:rPr>
    </w:lvl>
    <w:lvl w:ilvl="3" w:tplc="465810DC">
      <w:start w:val="1"/>
      <w:numFmt w:val="bullet"/>
      <w:lvlText w:val=""/>
      <w:lvlJc w:val="left"/>
      <w:pPr>
        <w:ind w:left="2880" w:hanging="360"/>
      </w:pPr>
      <w:rPr>
        <w:rFonts w:ascii="Symbol" w:hAnsi="Symbol" w:hint="default"/>
      </w:rPr>
    </w:lvl>
    <w:lvl w:ilvl="4" w:tplc="4560C014">
      <w:start w:val="1"/>
      <w:numFmt w:val="bullet"/>
      <w:lvlText w:val="o"/>
      <w:lvlJc w:val="left"/>
      <w:pPr>
        <w:ind w:left="3600" w:hanging="360"/>
      </w:pPr>
      <w:rPr>
        <w:rFonts w:ascii="Courier New" w:hAnsi="Courier New" w:hint="default"/>
      </w:rPr>
    </w:lvl>
    <w:lvl w:ilvl="5" w:tplc="668C9D04">
      <w:start w:val="1"/>
      <w:numFmt w:val="bullet"/>
      <w:lvlText w:val=""/>
      <w:lvlJc w:val="left"/>
      <w:pPr>
        <w:ind w:left="4320" w:hanging="360"/>
      </w:pPr>
      <w:rPr>
        <w:rFonts w:ascii="Wingdings" w:hAnsi="Wingdings" w:hint="default"/>
      </w:rPr>
    </w:lvl>
    <w:lvl w:ilvl="6" w:tplc="08B8FF52">
      <w:start w:val="1"/>
      <w:numFmt w:val="bullet"/>
      <w:lvlText w:val=""/>
      <w:lvlJc w:val="left"/>
      <w:pPr>
        <w:ind w:left="5040" w:hanging="360"/>
      </w:pPr>
      <w:rPr>
        <w:rFonts w:ascii="Symbol" w:hAnsi="Symbol" w:hint="default"/>
      </w:rPr>
    </w:lvl>
    <w:lvl w:ilvl="7" w:tplc="932A53EC">
      <w:start w:val="1"/>
      <w:numFmt w:val="bullet"/>
      <w:lvlText w:val="o"/>
      <w:lvlJc w:val="left"/>
      <w:pPr>
        <w:ind w:left="5760" w:hanging="360"/>
      </w:pPr>
      <w:rPr>
        <w:rFonts w:ascii="Courier New" w:hAnsi="Courier New" w:hint="default"/>
      </w:rPr>
    </w:lvl>
    <w:lvl w:ilvl="8" w:tplc="0AA0EA58">
      <w:start w:val="1"/>
      <w:numFmt w:val="bullet"/>
      <w:lvlText w:val=""/>
      <w:lvlJc w:val="left"/>
      <w:pPr>
        <w:ind w:left="6480" w:hanging="360"/>
      </w:pPr>
      <w:rPr>
        <w:rFonts w:ascii="Wingdings" w:hAnsi="Wingdings" w:hint="default"/>
      </w:rPr>
    </w:lvl>
  </w:abstractNum>
  <w:abstractNum w:abstractNumId="2" w15:restartNumberingAfterBreak="0">
    <w:nsid w:val="7D8D402E"/>
    <w:multiLevelType w:val="hybridMultilevel"/>
    <w:tmpl w:val="60C0164E"/>
    <w:lvl w:ilvl="0" w:tplc="2D0EDE72">
      <w:start w:val="1"/>
      <w:numFmt w:val="bullet"/>
      <w:lvlText w:val=""/>
      <w:lvlJc w:val="left"/>
      <w:pPr>
        <w:ind w:left="720" w:hanging="360"/>
      </w:pPr>
      <w:rPr>
        <w:rFonts w:ascii="Symbol" w:hAnsi="Symbol" w:hint="default"/>
      </w:rPr>
    </w:lvl>
    <w:lvl w:ilvl="1" w:tplc="3F703DA6">
      <w:start w:val="1"/>
      <w:numFmt w:val="bullet"/>
      <w:lvlText w:val="o"/>
      <w:lvlJc w:val="left"/>
      <w:pPr>
        <w:ind w:left="1440" w:hanging="360"/>
      </w:pPr>
      <w:rPr>
        <w:rFonts w:ascii="Courier New" w:hAnsi="Courier New" w:hint="default"/>
      </w:rPr>
    </w:lvl>
    <w:lvl w:ilvl="2" w:tplc="89C6DBBA">
      <w:start w:val="1"/>
      <w:numFmt w:val="bullet"/>
      <w:lvlText w:val=""/>
      <w:lvlJc w:val="left"/>
      <w:pPr>
        <w:ind w:left="2160" w:hanging="360"/>
      </w:pPr>
      <w:rPr>
        <w:rFonts w:ascii="Wingdings" w:hAnsi="Wingdings" w:hint="default"/>
      </w:rPr>
    </w:lvl>
    <w:lvl w:ilvl="3" w:tplc="08A27A1A">
      <w:start w:val="1"/>
      <w:numFmt w:val="bullet"/>
      <w:lvlText w:val=""/>
      <w:lvlJc w:val="left"/>
      <w:pPr>
        <w:ind w:left="2880" w:hanging="360"/>
      </w:pPr>
      <w:rPr>
        <w:rFonts w:ascii="Symbol" w:hAnsi="Symbol" w:hint="default"/>
      </w:rPr>
    </w:lvl>
    <w:lvl w:ilvl="4" w:tplc="D9181114">
      <w:start w:val="1"/>
      <w:numFmt w:val="bullet"/>
      <w:lvlText w:val="o"/>
      <w:lvlJc w:val="left"/>
      <w:pPr>
        <w:ind w:left="3600" w:hanging="360"/>
      </w:pPr>
      <w:rPr>
        <w:rFonts w:ascii="Courier New" w:hAnsi="Courier New" w:hint="default"/>
      </w:rPr>
    </w:lvl>
    <w:lvl w:ilvl="5" w:tplc="73E49532">
      <w:start w:val="1"/>
      <w:numFmt w:val="bullet"/>
      <w:lvlText w:val=""/>
      <w:lvlJc w:val="left"/>
      <w:pPr>
        <w:ind w:left="4320" w:hanging="360"/>
      </w:pPr>
      <w:rPr>
        <w:rFonts w:ascii="Wingdings" w:hAnsi="Wingdings" w:hint="default"/>
      </w:rPr>
    </w:lvl>
    <w:lvl w:ilvl="6" w:tplc="4822A70A">
      <w:start w:val="1"/>
      <w:numFmt w:val="bullet"/>
      <w:lvlText w:val=""/>
      <w:lvlJc w:val="left"/>
      <w:pPr>
        <w:ind w:left="5040" w:hanging="360"/>
      </w:pPr>
      <w:rPr>
        <w:rFonts w:ascii="Symbol" w:hAnsi="Symbol" w:hint="default"/>
      </w:rPr>
    </w:lvl>
    <w:lvl w:ilvl="7" w:tplc="97401F00">
      <w:start w:val="1"/>
      <w:numFmt w:val="bullet"/>
      <w:lvlText w:val="o"/>
      <w:lvlJc w:val="left"/>
      <w:pPr>
        <w:ind w:left="5760" w:hanging="360"/>
      </w:pPr>
      <w:rPr>
        <w:rFonts w:ascii="Courier New" w:hAnsi="Courier New" w:hint="default"/>
      </w:rPr>
    </w:lvl>
    <w:lvl w:ilvl="8" w:tplc="8852577A">
      <w:start w:val="1"/>
      <w:numFmt w:val="bullet"/>
      <w:lvlText w:val=""/>
      <w:lvlJc w:val="left"/>
      <w:pPr>
        <w:ind w:left="6480" w:hanging="360"/>
      </w:pPr>
      <w:rPr>
        <w:rFonts w:ascii="Wingdings" w:hAnsi="Wingdings" w:hint="default"/>
      </w:rPr>
    </w:lvl>
  </w:abstractNum>
  <w:num w:numId="1" w16cid:durableId="836262757">
    <w:abstractNumId w:val="2"/>
  </w:num>
  <w:num w:numId="2" w16cid:durableId="1363020110">
    <w:abstractNumId w:val="1"/>
  </w:num>
  <w:num w:numId="3" w16cid:durableId="958533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0BF60C"/>
    <w:rsid w:val="001F7245"/>
    <w:rsid w:val="004A1F2A"/>
    <w:rsid w:val="005E4726"/>
    <w:rsid w:val="00941259"/>
    <w:rsid w:val="0094E221"/>
    <w:rsid w:val="009D3403"/>
    <w:rsid w:val="00C85FAA"/>
    <w:rsid w:val="010214C9"/>
    <w:rsid w:val="02D85F0A"/>
    <w:rsid w:val="0350AAB0"/>
    <w:rsid w:val="03693B95"/>
    <w:rsid w:val="03A9D1CE"/>
    <w:rsid w:val="0559A11F"/>
    <w:rsid w:val="05636FFE"/>
    <w:rsid w:val="09431CB2"/>
    <w:rsid w:val="0A275A63"/>
    <w:rsid w:val="0A46691D"/>
    <w:rsid w:val="0BCA0662"/>
    <w:rsid w:val="0C886A0C"/>
    <w:rsid w:val="0CF6F57E"/>
    <w:rsid w:val="11F2D329"/>
    <w:rsid w:val="125FE8B3"/>
    <w:rsid w:val="1584FBCF"/>
    <w:rsid w:val="1598A299"/>
    <w:rsid w:val="17F37940"/>
    <w:rsid w:val="19BB9268"/>
    <w:rsid w:val="1C6FFD77"/>
    <w:rsid w:val="1C858ADC"/>
    <w:rsid w:val="1CF5FA27"/>
    <w:rsid w:val="1D3585D0"/>
    <w:rsid w:val="1E4AFB2C"/>
    <w:rsid w:val="207D224C"/>
    <w:rsid w:val="21579B66"/>
    <w:rsid w:val="23159B1B"/>
    <w:rsid w:val="24EDBEF3"/>
    <w:rsid w:val="2610FD65"/>
    <w:rsid w:val="261F367F"/>
    <w:rsid w:val="26475AEC"/>
    <w:rsid w:val="26F73F86"/>
    <w:rsid w:val="2A1AFE8A"/>
    <w:rsid w:val="2D8360C6"/>
    <w:rsid w:val="2D9298C7"/>
    <w:rsid w:val="2DE05122"/>
    <w:rsid w:val="2E6B9AF5"/>
    <w:rsid w:val="32D9CDC9"/>
    <w:rsid w:val="33A1C3E9"/>
    <w:rsid w:val="34D84E00"/>
    <w:rsid w:val="359FE61E"/>
    <w:rsid w:val="36FCAC80"/>
    <w:rsid w:val="378A3573"/>
    <w:rsid w:val="38AF6AC0"/>
    <w:rsid w:val="3A57F372"/>
    <w:rsid w:val="3B2116C3"/>
    <w:rsid w:val="3BF3C3D3"/>
    <w:rsid w:val="3C26EBC6"/>
    <w:rsid w:val="3CBCE724"/>
    <w:rsid w:val="3CD4ADC0"/>
    <w:rsid w:val="3D8517F3"/>
    <w:rsid w:val="3D8F9434"/>
    <w:rsid w:val="3DD604B8"/>
    <w:rsid w:val="41C4E845"/>
    <w:rsid w:val="41EAF3C9"/>
    <w:rsid w:val="46985968"/>
    <w:rsid w:val="4A67BB35"/>
    <w:rsid w:val="4A9C7D83"/>
    <w:rsid w:val="4B1E4061"/>
    <w:rsid w:val="4E82FB19"/>
    <w:rsid w:val="5026D951"/>
    <w:rsid w:val="50A3DB15"/>
    <w:rsid w:val="50C8F6BB"/>
    <w:rsid w:val="51FE7ED7"/>
    <w:rsid w:val="5264C71C"/>
    <w:rsid w:val="52F1FEF0"/>
    <w:rsid w:val="537EC9F6"/>
    <w:rsid w:val="5384B2B0"/>
    <w:rsid w:val="5400977D"/>
    <w:rsid w:val="54435FC9"/>
    <w:rsid w:val="55DF302A"/>
    <w:rsid w:val="55ED4767"/>
    <w:rsid w:val="57348407"/>
    <w:rsid w:val="5738383F"/>
    <w:rsid w:val="58602F45"/>
    <w:rsid w:val="59081EC7"/>
    <w:rsid w:val="59A140A7"/>
    <w:rsid w:val="5A99AB72"/>
    <w:rsid w:val="5C3FBF89"/>
    <w:rsid w:val="5D0BF60C"/>
    <w:rsid w:val="5D25AC3C"/>
    <w:rsid w:val="5F581297"/>
    <w:rsid w:val="5FE0388E"/>
    <w:rsid w:val="611B6552"/>
    <w:rsid w:val="61BD73C1"/>
    <w:rsid w:val="62BEB40D"/>
    <w:rsid w:val="62EA8098"/>
    <w:rsid w:val="6453F6E7"/>
    <w:rsid w:val="64600854"/>
    <w:rsid w:val="6685CF99"/>
    <w:rsid w:val="686BBEEB"/>
    <w:rsid w:val="693033FC"/>
    <w:rsid w:val="6A078F4C"/>
    <w:rsid w:val="6A759266"/>
    <w:rsid w:val="6B6DEC2A"/>
    <w:rsid w:val="6CFD3681"/>
    <w:rsid w:val="6D8C7B2C"/>
    <w:rsid w:val="714E0B5E"/>
    <w:rsid w:val="718E95B2"/>
    <w:rsid w:val="72E9DBBF"/>
    <w:rsid w:val="76927F41"/>
    <w:rsid w:val="76AB378E"/>
    <w:rsid w:val="784707EF"/>
    <w:rsid w:val="789077C4"/>
    <w:rsid w:val="790E0500"/>
    <w:rsid w:val="7BD0AAF4"/>
    <w:rsid w:val="7C2EA3A5"/>
    <w:rsid w:val="7E9D2116"/>
    <w:rsid w:val="7EBE9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F60C"/>
  <w15:chartTrackingRefBased/>
  <w15:docId w15:val="{81DEBF6E-FEEA-4AB7-9E3C-149F1D89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1.safelinks.protection.outlook.com/?url=http%3A%2F%2Fdhs.maryland.gov%2Ffood-supplement-program%2Feligibility-rules%2F&amp;data=02%7C01%7CElina.Bravve%40baltimorecity.gov%7Cfe09da4e03324a28472608d8032babd4%7C312cb126c6ae4fc2800d318e679ce6c7%7C0%7C0%7C637262833666185793&amp;sdata=FO2j4i9wBXWq20jKvvqzfv3vhpAlCOKzUO%2B11uiNNis%3D&amp;reserved=0" TargetMode="External"/><Relationship Id="rId18" Type="http://schemas.openxmlformats.org/officeDocument/2006/relationships/hyperlink" Target="https://gcc01.safelinks.protection.outlook.com/?url=http%3A%2F%2Famazon.com%2Fsnap-ebt&amp;data=02%7C01%7CElina.Bravve%40baltimorecity.gov%7Cfe09da4e03324a28472608d8032babd4%7C312cb126c6ae4fc2800d318e679ce6c7%7C0%7C0%7C637262833666165802&amp;sdata=E8BelLxxYY8LqY3%2Bb4qoyA9Km69NYiByeDEcEHbNrpU%3D&amp;reserved=0" TargetMode="External"/><Relationship Id="rId26" Type="http://schemas.openxmlformats.org/officeDocument/2006/relationships/hyperlink" Target="https://phpa.health.maryland.gov/wic/Pages/Home.aspx" TargetMode="External"/><Relationship Id="rId39" Type="http://schemas.openxmlformats.org/officeDocument/2006/relationships/hyperlink" Target="https://www.google.com/maps/place/9100+Franklin+Square+Dr,+Rosedale,+MD+21237/@39.3515707,-76.4816215,17z/data=!3m1!4b1!4m5!3m4!1s0x89c807e07892d687:0xb47a89dd22f03f3f!8m2!3d39.3515666!4d-76.4794328" TargetMode="External"/><Relationship Id="rId21" Type="http://schemas.openxmlformats.org/officeDocument/2006/relationships/hyperlink" Target="https://coronavirus.baltimorecity.gov/sites/default/files/SNAP%20Online%20-%20English.pdf" TargetMode="External"/><Relationship Id="rId34" Type="http://schemas.openxmlformats.org/officeDocument/2006/relationships/hyperlink" Target="tel:410-887-6000"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onavirus.baltimorecity.gov/sites/default/files/English%20PEBT_061120.pdf" TargetMode="External"/><Relationship Id="rId20" Type="http://schemas.openxmlformats.org/officeDocument/2006/relationships/hyperlink" Target="https://gcc01.safelinks.protection.outlook.com/?url=https%3A%2F%2Fwww.walmart.com%2Fideas%2Fdiscover-grocery-pickup-delivery%2Fwalmart-grocery-pickup-accepts-snap-ebt-payments%2F355540&amp;data=02%7C01%7CElina.Bravve%40baltimorecity.gov%7Cfe09da4e03324a28472608d8032babd4%7C312cb126c6ae4fc2800d318e679ce6c7%7C0%7C0%7C637262833666175794&amp;sdata=Wp%2BRlsVFC%2F2WnITxlu2otMe5VSjoVmn%2FjObDXjDWd7A%3D&amp;reserved=0" TargetMode="External"/><Relationship Id="rId29" Type="http://schemas.openxmlformats.org/officeDocument/2006/relationships/hyperlink" Target="http://m.facebook.com/Baltimore-City-WIC-Program-205956892776901/" TargetMode="External"/><Relationship Id="rId41" Type="http://schemas.openxmlformats.org/officeDocument/2006/relationships/hyperlink" Target="https://goo.gl/maps/WRA4iGan7i3edT1m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ns.usda.gov/snap/state-directory" TargetMode="External"/><Relationship Id="rId24" Type="http://schemas.openxmlformats.org/officeDocument/2006/relationships/hyperlink" Target="mailto:WIC@baltimorecity.gov" TargetMode="External"/><Relationship Id="rId32" Type="http://schemas.openxmlformats.org/officeDocument/2006/relationships/hyperlink" Target="https://www.fns.usda.gov/wic/breastfeeding-priority-wic-program" TargetMode="External"/><Relationship Id="rId37" Type="http://schemas.openxmlformats.org/officeDocument/2006/relationships/hyperlink" Target="https://www.google.com/maps/place/3902+Annapolis+Rd,+Lansdowne,+MD+21227/@39.241858,-76.643688,17z/data=!3m1!4b1!4m5!3m4!1s0x89c81d2d325e88f3:0xf0f868575866f1aa!8m2!3d39.2418539!4d-76.6414993" TargetMode="External"/><Relationship Id="rId40" Type="http://schemas.openxmlformats.org/officeDocument/2006/relationships/hyperlink" Target="https://www.google.com/maps/place/1046+Taylor+Ave,+Towson,+MD+21286/@39.3843853,-76.5753885,17z/data=!3m1!4b1!4m5!3m4!1s0x89c80f6ac57492df:0x7f84e9e39cf84aa8!8m2!3d39.3843812!4d-76.5731998" TargetMode="External"/><Relationship Id="rId5" Type="http://schemas.openxmlformats.org/officeDocument/2006/relationships/styles" Target="styles.xml"/><Relationship Id="rId15" Type="http://schemas.openxmlformats.org/officeDocument/2006/relationships/hyperlink" Target="https://www.baltimorecityschools.org/meals" TargetMode="External"/><Relationship Id="rId23" Type="http://schemas.openxmlformats.org/officeDocument/2006/relationships/hyperlink" Target="https://health.baltimorecity.gov/node/171" TargetMode="External"/><Relationship Id="rId28" Type="http://schemas.openxmlformats.org/officeDocument/2006/relationships/hyperlink" Target="https://phpa.health.maryland.gov/wic/Pages/Home.aspx" TargetMode="External"/><Relationship Id="rId36" Type="http://schemas.openxmlformats.org/officeDocument/2006/relationships/hyperlink" Target="https://www.google.com/maps/place/201+Back+River+Neck+Rd,+Essex,+MD+21221/@39.3082231,-76.4458707,17z/data=!3m1!4b1!4m5!3m4!1s0x89c7fd9d5b8f4155:0xc33cb385a27e5136!8m2!3d39.308219!4d-76.443682" TargetMode="External"/><Relationship Id="R837e454d602d4fa9" Type="http://schemas.microsoft.com/office/2019/09/relationships/intelligence" Target="intelligence.xml"/><Relationship Id="rId10" Type="http://schemas.openxmlformats.org/officeDocument/2006/relationships/hyperlink" Target="https://www.google.com/maps/place/1320+Braddock+Pl,+Alexandria,+VA+22314/@38.8150389,-77.0545874,17z/data=!3m1!4b1!4m5!3m4!1s0x89b7b0fcc898cbf1:0x7661f61dc1be93b7!8m2!3d38.8150347!4d-77.0523987" TargetMode="External"/><Relationship Id="rId19" Type="http://schemas.openxmlformats.org/officeDocument/2006/relationships/hyperlink" Target="https://gcc01.safelinks.protection.outlook.com/?url=https%3A%2F%2Fshop.shoprite.com%2Fshoprite-from-home&amp;data=02%7C01%7CElina.Bravve%40baltimorecity.gov%7Cfe09da4e03324a28472608d8032babd4%7C312cb126c6ae4fc2800d318e679ce6c7%7C0%7C0%7C637262833666175794&amp;sdata=iM3hdtXuXHe0qQU0NDUMHQAc0pWkwvWuD6qv9lKHF4Q%3D&amp;reserved=0" TargetMode="External"/><Relationship Id="rId31" Type="http://schemas.openxmlformats.org/officeDocument/2006/relationships/hyperlink" Target="tel:410-887-6000" TargetMode="External"/><Relationship Id="rId4" Type="http://schemas.openxmlformats.org/officeDocument/2006/relationships/numbering" Target="numbering.xml"/><Relationship Id="rId9" Type="http://schemas.openxmlformats.org/officeDocument/2006/relationships/hyperlink" Target="http://www.fns.usda.gov" TargetMode="External"/><Relationship Id="rId14" Type="http://schemas.openxmlformats.org/officeDocument/2006/relationships/hyperlink" Target="mailto:snapteam@mdfoodbank.org" TargetMode="External"/><Relationship Id="rId22" Type="http://schemas.openxmlformats.org/officeDocument/2006/relationships/hyperlink" Target="https://coronavirus.baltimorecity.gov/sites/default/files/SNAP%20Online%20-%20Spanish.pdf" TargetMode="External"/><Relationship Id="rId27" Type="http://schemas.openxmlformats.org/officeDocument/2006/relationships/hyperlink" Target="https://phpa.health.maryland.gov/wic/Pages/Home.aspx" TargetMode="External"/><Relationship Id="rId30" Type="http://schemas.openxmlformats.org/officeDocument/2006/relationships/hyperlink" Target="mailto:wicprogram@baltimorecountymd.gov" TargetMode="External"/><Relationship Id="rId35" Type="http://schemas.openxmlformats.org/officeDocument/2006/relationships/hyperlink" Target="https://goo.gl/maps/52pgXVXYeE4rZySQ8"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hyperlink" Target="https://gcc01.safelinks.protection.outlook.com/?url=http%3A%2F%2Fmydhrbenefits.dhr.state.md.us%2F&amp;data=02%7C01%7CElina.Bravve%40baltimorecity.gov%7Cfe09da4e03324a28472608d8032babd4%7C312cb126c6ae4fc2800d318e679ce6c7%7C0%7C0%7C637262833666185793&amp;sdata=Y3xzDXUl%2Fizp6blFUeUfk%2F1l%2BEqLS746Cq9GUHbkyYs%3D&amp;reserved=0" TargetMode="External"/><Relationship Id="rId17" Type="http://schemas.openxmlformats.org/officeDocument/2006/relationships/hyperlink" Target="https://coronavirus.baltimorecity.gov/sites/default/files/Spanish%20PEBT-Updatedv2.pdf" TargetMode="External"/><Relationship Id="rId25" Type="http://schemas.openxmlformats.org/officeDocument/2006/relationships/hyperlink" Target="https://www.facebook.com/BCHDWIC" TargetMode="External"/><Relationship Id="rId33" Type="http://schemas.openxmlformats.org/officeDocument/2006/relationships/hyperlink" Target="http://phpa.dhmh.maryland.gov/wic/Pages/wic-eligible.aspx" TargetMode="External"/><Relationship Id="rId38" Type="http://schemas.openxmlformats.org/officeDocument/2006/relationships/hyperlink" Target="https://www.google.com/maps/place/148+Chartley+Dr,+Reisterstown,+MD+21136/@39.4573883,-76.8224842,17z/data=!3m1!4b1!4m5!3m4!1s0x89c8161ed32fb67b:0x308ab020c86b0916!8m2!3d39.4573842!4d-76.8202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70d991b-618b-456e-a54f-e9eede3ef3fe">
      <Terms xmlns="http://schemas.microsoft.com/office/infopath/2007/PartnerControls"/>
    </lcf76f155ced4ddcb4097134ff3c332f>
    <TaxCatchAll xmlns="a975f810-df09-4918-8a37-5374b9a6d2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23F7092B94054F95A67479AC7FE5B3" ma:contentTypeVersion="18" ma:contentTypeDescription="Create a new document." ma:contentTypeScope="" ma:versionID="12d4e5d654df47a71351226d1c6c2828">
  <xsd:schema xmlns:xsd="http://www.w3.org/2001/XMLSchema" xmlns:xs="http://www.w3.org/2001/XMLSchema" xmlns:p="http://schemas.microsoft.com/office/2006/metadata/properties" xmlns:ns1="http://schemas.microsoft.com/sharepoint/v3" xmlns:ns2="870d991b-618b-456e-a54f-e9eede3ef3fe" xmlns:ns3="a975f810-df09-4918-8a37-5374b9a6d291" targetNamespace="http://schemas.microsoft.com/office/2006/metadata/properties" ma:root="true" ma:fieldsID="5e7dac81696d6accbacba13a4f20c0a7" ns1:_="" ns2:_="" ns3:_="">
    <xsd:import namespace="http://schemas.microsoft.com/sharepoint/v3"/>
    <xsd:import namespace="870d991b-618b-456e-a54f-e9eede3ef3fe"/>
    <xsd:import namespace="a975f810-df09-4918-8a37-5374b9a6d2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d991b-618b-456e-a54f-e9eede3ef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e46288-ec71-47d5-a291-badb842686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5f810-df09-4918-8a37-5374b9a6d29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c2776eb-527d-4084-acef-5bb4009b35f5}" ma:internalName="TaxCatchAll" ma:showField="CatchAllData" ma:web="a975f810-df09-4918-8a37-5374b9a6d2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40873-0637-4F34-8FCF-848E983818FC}">
  <ds:schemaRefs>
    <ds:schemaRef ds:uri="http://schemas.microsoft.com/sharepoint/v3/contenttype/forms"/>
  </ds:schemaRefs>
</ds:datastoreItem>
</file>

<file path=customXml/itemProps2.xml><?xml version="1.0" encoding="utf-8"?>
<ds:datastoreItem xmlns:ds="http://schemas.openxmlformats.org/officeDocument/2006/customXml" ds:itemID="{4B6216EF-C7E9-4972-BA79-6EF3AFBE3740}">
  <ds:schemaRefs>
    <ds:schemaRef ds:uri="http://schemas.microsoft.com/office/2006/metadata/properties"/>
    <ds:schemaRef ds:uri="http://schemas.microsoft.com/office/infopath/2007/PartnerControls"/>
    <ds:schemaRef ds:uri="http://schemas.microsoft.com/sharepoint/v3"/>
    <ds:schemaRef ds:uri="870d991b-618b-456e-a54f-e9eede3ef3fe"/>
    <ds:schemaRef ds:uri="a975f810-df09-4918-8a37-5374b9a6d291"/>
  </ds:schemaRefs>
</ds:datastoreItem>
</file>

<file path=customXml/itemProps3.xml><?xml version="1.0" encoding="utf-8"?>
<ds:datastoreItem xmlns:ds="http://schemas.openxmlformats.org/officeDocument/2006/customXml" ds:itemID="{1BC8B32C-F3D9-4744-A993-6D32CC716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0d991b-618b-456e-a54f-e9eede3ef3fe"/>
    <ds:schemaRef ds:uri="a975f810-df09-4918-8a37-5374b9a6d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Purswani, Elizabeth</dc:creator>
  <cp:keywords/>
  <dc:description/>
  <cp:lastModifiedBy>Berends, Michael</cp:lastModifiedBy>
  <cp:revision>2</cp:revision>
  <dcterms:created xsi:type="dcterms:W3CDTF">2022-09-26T12:34:00Z</dcterms:created>
  <dcterms:modified xsi:type="dcterms:W3CDTF">2022-09-26T12:34:00Z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0x0101001323F7092B94054F95A67479AC7FE5B3</vt:lpwstr>
  </property>
  <property fmtid="{D5CDD505-2E9C-101B-9397-08002B2CF9AE}" pid="3" name="MediaServiceImageTags">
    <vt:lpwstr/>
  </property>
</Properties>
</file>